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3C" w:rsidRPr="00793C3C" w:rsidRDefault="00793C3C" w:rsidP="00793C3C">
      <w:pPr>
        <w:shd w:val="clear" w:color="auto" w:fill="F5F5F5"/>
        <w:spacing w:after="0" w:line="240" w:lineRule="auto"/>
        <w:rPr>
          <w:rFonts w:ascii="Helvetica" w:eastAsia="Times New Roman" w:hAnsi="Helvetica" w:cs="Helvetica"/>
          <w:b/>
          <w:bCs/>
          <w:color w:val="333333"/>
          <w:sz w:val="21"/>
          <w:szCs w:val="21"/>
          <w:lang w:eastAsia="en-AU"/>
        </w:rPr>
      </w:pPr>
      <w:r w:rsidRPr="00793C3C">
        <w:rPr>
          <w:rFonts w:ascii="Helvetica" w:eastAsia="Times New Roman" w:hAnsi="Helvetica" w:cs="Helvetica"/>
          <w:b/>
          <w:bCs/>
          <w:color w:val="333333"/>
          <w:sz w:val="21"/>
          <w:szCs w:val="21"/>
          <w:lang w:eastAsia="en-AU"/>
        </w:rPr>
        <w:t>Cr</w:t>
      </w:r>
      <w:r w:rsidR="00DF52C5">
        <w:rPr>
          <w:rFonts w:ascii="Helvetica" w:eastAsia="Times New Roman" w:hAnsi="Helvetica" w:cs="Helvetica"/>
          <w:b/>
          <w:bCs/>
          <w:color w:val="333333"/>
          <w:sz w:val="21"/>
          <w:szCs w:val="21"/>
          <w:lang w:eastAsia="en-AU"/>
        </w:rPr>
        <w:t>ime Scene Examination Rubric</w:t>
      </w:r>
    </w:p>
    <w:tbl>
      <w:tblPr>
        <w:tblW w:w="1569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993"/>
        <w:gridCol w:w="12724"/>
        <w:gridCol w:w="981"/>
      </w:tblGrid>
      <w:tr w:rsidR="00793C3C" w:rsidRPr="00793C3C" w:rsidTr="00793C3C">
        <w:trPr>
          <w:tblHeader/>
        </w:trPr>
        <w:tc>
          <w:tcPr>
            <w:tcW w:w="15698" w:type="dxa"/>
            <w:gridSpan w:val="3"/>
            <w:tcBorders>
              <w:top w:val="nil"/>
              <w:left w:val="nil"/>
              <w:bottom w:val="nil"/>
              <w:right w:val="nil"/>
            </w:tcBorders>
            <w:shd w:val="clear" w:color="auto" w:fill="F5F5F5"/>
            <w:tcMar>
              <w:top w:w="105" w:type="dxa"/>
              <w:left w:w="150" w:type="dxa"/>
              <w:bottom w:w="105" w:type="dxa"/>
              <w:right w:w="150" w:type="dxa"/>
            </w:tcMar>
            <w:vAlign w:val="center"/>
            <w:hideMark/>
          </w:tcPr>
          <w:p w:rsidR="00793C3C" w:rsidRPr="00793C3C" w:rsidRDefault="00793C3C" w:rsidP="00793C3C">
            <w:pPr>
              <w:spacing w:after="0" w:line="240" w:lineRule="auto"/>
              <w:jc w:val="center"/>
              <w:divId w:val="277688998"/>
              <w:rPr>
                <w:rFonts w:ascii="Helvetica" w:eastAsia="Times New Roman" w:hAnsi="Helvetica" w:cs="Helvetica"/>
                <w:color w:val="333333"/>
                <w:sz w:val="21"/>
                <w:szCs w:val="21"/>
                <w:lang w:eastAsia="en-AU"/>
              </w:rPr>
            </w:pPr>
            <w:r w:rsidRPr="00793C3C">
              <w:rPr>
                <w:rFonts w:ascii="Helvetica" w:eastAsia="Times New Roman" w:hAnsi="Helvetica" w:cs="Helvetica"/>
                <w:color w:val="333333"/>
                <w:sz w:val="21"/>
                <w:szCs w:val="21"/>
                <w:lang w:eastAsia="en-AU"/>
              </w:rPr>
              <w:t>Crime Scene Examination Rubric (1)</w:t>
            </w:r>
          </w:p>
        </w:tc>
      </w:tr>
      <w:tr w:rsidR="00793C3C" w:rsidRPr="00793C3C" w:rsidTr="00793C3C">
        <w:trPr>
          <w:tblHeader/>
        </w:trPr>
        <w:tc>
          <w:tcPr>
            <w:tcW w:w="1993"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793C3C" w:rsidRPr="00793C3C" w:rsidRDefault="00793C3C" w:rsidP="00793C3C">
            <w:pPr>
              <w:spacing w:after="0" w:line="240" w:lineRule="auto"/>
              <w:jc w:val="center"/>
              <w:rPr>
                <w:rFonts w:ascii="Helvetica" w:eastAsia="Times New Roman" w:hAnsi="Helvetica" w:cs="Helvetica"/>
                <w:b/>
                <w:bCs/>
                <w:color w:val="333333"/>
                <w:sz w:val="21"/>
                <w:szCs w:val="21"/>
                <w:lang w:eastAsia="en-AU"/>
              </w:rPr>
            </w:pPr>
            <w:r w:rsidRPr="00793C3C">
              <w:rPr>
                <w:rFonts w:ascii="Helvetica" w:eastAsia="Times New Roman" w:hAnsi="Helvetica" w:cs="Helvetica"/>
                <w:b/>
                <w:bCs/>
                <w:color w:val="333333"/>
                <w:sz w:val="21"/>
                <w:szCs w:val="21"/>
                <w:lang w:eastAsia="en-AU"/>
              </w:rPr>
              <w:t>Criteria</w:t>
            </w:r>
          </w:p>
        </w:tc>
        <w:tc>
          <w:tcPr>
            <w:tcW w:w="12724"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793C3C" w:rsidRPr="00793C3C" w:rsidRDefault="00793C3C" w:rsidP="00793C3C">
            <w:pPr>
              <w:spacing w:after="0" w:line="240" w:lineRule="auto"/>
              <w:jc w:val="center"/>
              <w:rPr>
                <w:rFonts w:ascii="Helvetica" w:eastAsia="Times New Roman" w:hAnsi="Helvetica" w:cs="Helvetica"/>
                <w:b/>
                <w:bCs/>
                <w:color w:val="333333"/>
                <w:sz w:val="21"/>
                <w:szCs w:val="21"/>
                <w:lang w:eastAsia="en-AU"/>
              </w:rPr>
            </w:pPr>
            <w:r w:rsidRPr="00793C3C">
              <w:rPr>
                <w:rFonts w:ascii="Helvetica" w:eastAsia="Times New Roman" w:hAnsi="Helvetica" w:cs="Helvetica"/>
                <w:b/>
                <w:bCs/>
                <w:color w:val="333333"/>
                <w:sz w:val="21"/>
                <w:szCs w:val="21"/>
                <w:lang w:eastAsia="en-AU"/>
              </w:rPr>
              <w:t>Ratings</w:t>
            </w:r>
          </w:p>
        </w:tc>
        <w:tc>
          <w:tcPr>
            <w:tcW w:w="981"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793C3C" w:rsidRPr="00793C3C" w:rsidRDefault="00793C3C" w:rsidP="00793C3C">
            <w:pPr>
              <w:spacing w:after="0" w:line="240" w:lineRule="auto"/>
              <w:jc w:val="center"/>
              <w:rPr>
                <w:rFonts w:ascii="Helvetica" w:eastAsia="Times New Roman" w:hAnsi="Helvetica" w:cs="Helvetica"/>
                <w:b/>
                <w:bCs/>
                <w:color w:val="333333"/>
                <w:sz w:val="21"/>
                <w:szCs w:val="21"/>
                <w:lang w:eastAsia="en-AU"/>
              </w:rPr>
            </w:pPr>
            <w:proofErr w:type="spellStart"/>
            <w:r w:rsidRPr="00793C3C">
              <w:rPr>
                <w:rFonts w:ascii="Helvetica" w:eastAsia="Times New Roman" w:hAnsi="Helvetica" w:cs="Helvetica"/>
                <w:b/>
                <w:bCs/>
                <w:color w:val="333333"/>
                <w:sz w:val="21"/>
                <w:szCs w:val="21"/>
                <w:lang w:eastAsia="en-AU"/>
              </w:rPr>
              <w:t>Pts</w:t>
            </w:r>
            <w:proofErr w:type="spellEnd"/>
          </w:p>
        </w:tc>
      </w:tr>
      <w:tr w:rsidR="00793C3C" w:rsidRPr="00793C3C" w:rsidTr="00793C3C">
        <w:trPr>
          <w:trHeight w:val="2520"/>
        </w:trPr>
        <w:tc>
          <w:tcPr>
            <w:tcW w:w="1993"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793C3C" w:rsidRPr="00793C3C" w:rsidRDefault="00793C3C" w:rsidP="00793C3C">
            <w:pPr>
              <w:spacing w:after="0" w:line="240" w:lineRule="auto"/>
              <w:textAlignment w:val="center"/>
              <w:rPr>
                <w:rFonts w:ascii="Times New Roman" w:eastAsia="Times New Roman" w:hAnsi="Times New Roman" w:cs="Times New Roman"/>
                <w:color w:val="333333"/>
                <w:sz w:val="21"/>
                <w:szCs w:val="21"/>
                <w:lang w:eastAsia="en-AU"/>
              </w:rPr>
            </w:pPr>
            <w:r w:rsidRPr="00793C3C">
              <w:rPr>
                <w:rFonts w:ascii="Times New Roman" w:eastAsia="Times New Roman" w:hAnsi="Times New Roman" w:cs="Times New Roman"/>
                <w:b/>
                <w:color w:val="333333"/>
                <w:sz w:val="21"/>
                <w:szCs w:val="21"/>
                <w:lang w:eastAsia="en-AU"/>
              </w:rPr>
              <w:t>Introduction</w:t>
            </w:r>
          </w:p>
          <w:p w:rsidR="00793C3C" w:rsidRPr="00793C3C" w:rsidRDefault="00793C3C" w:rsidP="00793C3C">
            <w:pPr>
              <w:spacing w:after="0" w:line="240" w:lineRule="auto"/>
              <w:textAlignment w:val="center"/>
              <w:rPr>
                <w:rFonts w:ascii="Times New Roman" w:eastAsia="Times New Roman" w:hAnsi="Times New Roman" w:cs="Times New Roman"/>
                <w:color w:val="333333"/>
                <w:sz w:val="21"/>
                <w:szCs w:val="21"/>
                <w:lang w:eastAsia="en-AU"/>
              </w:rPr>
            </w:pPr>
            <w:r w:rsidRPr="00793C3C">
              <w:rPr>
                <w:rFonts w:ascii="Times New Roman" w:eastAsia="Times New Roman" w:hAnsi="Times New Roman" w:cs="Times New Roman"/>
                <w:color w:val="333333"/>
                <w:sz w:val="21"/>
                <w:szCs w:val="21"/>
                <w:lang w:eastAsia="en-AU"/>
              </w:rPr>
              <w:t>A clear and logical structure to the introduction, including a statement of the central arguments of the report.</w:t>
            </w:r>
          </w:p>
        </w:tc>
        <w:tc>
          <w:tcPr>
            <w:tcW w:w="12724"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678" w:type="dxa"/>
              <w:tblLayout w:type="fixed"/>
              <w:tblCellMar>
                <w:top w:w="15" w:type="dxa"/>
                <w:left w:w="15" w:type="dxa"/>
                <w:bottom w:w="15" w:type="dxa"/>
                <w:right w:w="15" w:type="dxa"/>
              </w:tblCellMar>
              <w:tblLook w:val="04A0" w:firstRow="1" w:lastRow="0" w:firstColumn="1" w:lastColumn="0" w:noHBand="0" w:noVBand="1"/>
            </w:tblPr>
            <w:tblGrid>
              <w:gridCol w:w="2568"/>
              <w:gridCol w:w="2411"/>
              <w:gridCol w:w="2430"/>
              <w:gridCol w:w="2705"/>
              <w:gridCol w:w="2564"/>
            </w:tblGrid>
            <w:tr w:rsidR="00793C3C" w:rsidRPr="00793C3C" w:rsidTr="00793C3C">
              <w:trPr>
                <w:trHeight w:val="1884"/>
              </w:trPr>
              <w:tc>
                <w:tcPr>
                  <w:tcW w:w="2568"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12.5 to &gt;10.0 </w:t>
                  </w:r>
                  <w:proofErr w:type="spellStart"/>
                  <w:r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Excellent</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Your introduction is clear, concise and provides strong context. Your overall argument is clear and you have explicitly outlined how you will develop this.</w:t>
                  </w:r>
                </w:p>
              </w:tc>
              <w:tc>
                <w:tcPr>
                  <w:tcW w:w="2411"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10.0 to &gt;</w:t>
                  </w:r>
                  <w:r w:rsidR="0068558E">
                    <w:rPr>
                      <w:rFonts w:ascii="Times New Roman" w:eastAsia="Times New Roman" w:hAnsi="Times New Roman" w:cs="Times New Roman"/>
                      <w:b/>
                      <w:bCs/>
                      <w:sz w:val="20"/>
                      <w:szCs w:val="20"/>
                      <w:lang w:eastAsia="en-AU"/>
                    </w:rPr>
                    <w:t>8.75</w:t>
                  </w:r>
                  <w:r w:rsidRPr="00793C3C">
                    <w:rPr>
                      <w:rFonts w:ascii="Times New Roman" w:eastAsia="Times New Roman" w:hAnsi="Times New Roman" w:cs="Times New Roman"/>
                      <w:b/>
                      <w:bCs/>
                      <w:sz w:val="20"/>
                      <w:szCs w:val="20"/>
                      <w:lang w:eastAsia="en-AU"/>
                    </w:rPr>
                    <w:t> </w:t>
                  </w:r>
                  <w:proofErr w:type="spellStart"/>
                  <w:r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Very Good</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Your introduction is clear and your rationale thoughtful. Your overall argument is evident, as is your outline of how you will develop this</w:t>
                  </w:r>
                </w:p>
              </w:tc>
              <w:tc>
                <w:tcPr>
                  <w:tcW w:w="2430"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8.75</w:t>
                  </w:r>
                  <w:r w:rsidR="00793C3C" w:rsidRPr="00793C3C">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 xml:space="preserve"> 7.</w:t>
                  </w:r>
                  <w:r w:rsidR="00793C3C" w:rsidRPr="00793C3C">
                    <w:rPr>
                      <w:rFonts w:ascii="Times New Roman" w:eastAsia="Times New Roman" w:hAnsi="Times New Roman" w:cs="Times New Roman"/>
                      <w:b/>
                      <w:bCs/>
                      <w:sz w:val="20"/>
                      <w:szCs w:val="20"/>
                      <w:lang w:eastAsia="en-AU"/>
                    </w:rPr>
                    <w:t>5 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Good</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Your introduction is reasonably well structured. You have attempted to outline your argument but a key aspect is missing from your outline</w:t>
                  </w:r>
                </w:p>
              </w:tc>
              <w:tc>
                <w:tcPr>
                  <w:tcW w:w="2705"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7.</w:t>
                  </w:r>
                  <w:r w:rsidR="00793C3C" w:rsidRPr="00793C3C">
                    <w:rPr>
                      <w:rFonts w:ascii="Times New Roman" w:eastAsia="Times New Roman" w:hAnsi="Times New Roman" w:cs="Times New Roman"/>
                      <w:b/>
                      <w:bCs/>
                      <w:sz w:val="20"/>
                      <w:szCs w:val="20"/>
                      <w:lang w:eastAsia="en-AU"/>
                    </w:rPr>
                    <w:t>5 to &gt;</w:t>
                  </w:r>
                  <w:r>
                    <w:rPr>
                      <w:rFonts w:ascii="Times New Roman" w:eastAsia="Times New Roman" w:hAnsi="Times New Roman" w:cs="Times New Roman"/>
                      <w:b/>
                      <w:bCs/>
                      <w:sz w:val="20"/>
                      <w:szCs w:val="20"/>
                      <w:lang w:eastAsia="en-AU"/>
                    </w:rPr>
                    <w:t xml:space="preserve"> 6.25</w:t>
                  </w:r>
                  <w:r w:rsidR="00793C3C" w:rsidRPr="00793C3C">
                    <w:rPr>
                      <w:rFonts w:ascii="Times New Roman" w:eastAsia="Times New Roman" w:hAnsi="Times New Roman" w:cs="Times New Roman"/>
                      <w:b/>
                      <w:bCs/>
                      <w:sz w:val="20"/>
                      <w:szCs w:val="20"/>
                      <w:lang w:eastAsia="en-AU"/>
                    </w:rPr>
                    <w:t>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Just Satisfactory</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 have omitted more than one key component of the introduction You have provided a general sense of your argument but it is not clear how you will develop this</w:t>
                  </w:r>
                </w:p>
              </w:tc>
              <w:tc>
                <w:tcPr>
                  <w:tcW w:w="2564"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6.25</w:t>
                  </w:r>
                  <w:r w:rsidR="00793C3C" w:rsidRPr="00793C3C">
                    <w:rPr>
                      <w:rFonts w:ascii="Times New Roman" w:eastAsia="Times New Roman" w:hAnsi="Times New Roman" w:cs="Times New Roman"/>
                      <w:b/>
                      <w:bCs/>
                      <w:sz w:val="20"/>
                      <w:szCs w:val="20"/>
                      <w:lang w:eastAsia="en-AU"/>
                    </w:rPr>
                    <w:t> to &gt;0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Not Satisfactory</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Your introduction does not function as an introduction to a report. Your introduction does not match your report. You have not addressed the question</w:t>
                  </w:r>
                </w:p>
              </w:tc>
            </w:tr>
          </w:tbl>
          <w:p w:rsidR="00793C3C" w:rsidRPr="00793C3C" w:rsidRDefault="00793C3C" w:rsidP="00793C3C">
            <w:pPr>
              <w:spacing w:after="0" w:line="240" w:lineRule="auto"/>
              <w:rPr>
                <w:rFonts w:ascii="Helvetica" w:eastAsia="Times New Roman" w:hAnsi="Helvetica" w:cs="Helvetica"/>
                <w:color w:val="333333"/>
                <w:sz w:val="21"/>
                <w:szCs w:val="21"/>
                <w:lang w:eastAsia="en-AU"/>
              </w:rPr>
            </w:pPr>
          </w:p>
        </w:tc>
        <w:tc>
          <w:tcPr>
            <w:tcW w:w="981"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793C3C" w:rsidRPr="00793C3C" w:rsidRDefault="00793C3C" w:rsidP="00793C3C">
            <w:pPr>
              <w:spacing w:after="0" w:line="240" w:lineRule="auto"/>
              <w:rPr>
                <w:rFonts w:ascii="Helvetica" w:eastAsia="Times New Roman" w:hAnsi="Helvetica" w:cs="Helvetica"/>
                <w:color w:val="333333"/>
                <w:sz w:val="21"/>
                <w:szCs w:val="21"/>
                <w:lang w:eastAsia="en-AU"/>
              </w:rPr>
            </w:pPr>
            <w:r w:rsidRPr="00793C3C">
              <w:rPr>
                <w:rFonts w:ascii="Helvetica" w:eastAsia="Times New Roman" w:hAnsi="Helvetica" w:cs="Helvetica"/>
                <w:color w:val="333333"/>
                <w:sz w:val="21"/>
                <w:szCs w:val="21"/>
                <w:lang w:eastAsia="en-AU"/>
              </w:rPr>
              <w:t>12.5 </w:t>
            </w:r>
            <w:proofErr w:type="spellStart"/>
            <w:r w:rsidRPr="00793C3C">
              <w:rPr>
                <w:rFonts w:ascii="Helvetica" w:eastAsia="Times New Roman" w:hAnsi="Helvetica" w:cs="Helvetica"/>
                <w:color w:val="333333"/>
                <w:sz w:val="21"/>
                <w:szCs w:val="21"/>
                <w:lang w:eastAsia="en-AU"/>
              </w:rPr>
              <w:t>pts</w:t>
            </w:r>
            <w:proofErr w:type="spellEnd"/>
          </w:p>
        </w:tc>
      </w:tr>
      <w:tr w:rsidR="00793C3C" w:rsidRPr="00793C3C" w:rsidTr="00793C3C">
        <w:trPr>
          <w:trHeight w:val="807"/>
        </w:trPr>
        <w:tc>
          <w:tcPr>
            <w:tcW w:w="1993"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793C3C" w:rsidRPr="00793C3C" w:rsidRDefault="00793C3C" w:rsidP="00793C3C">
            <w:pPr>
              <w:spacing w:after="0" w:line="240" w:lineRule="auto"/>
              <w:textAlignment w:val="center"/>
              <w:rPr>
                <w:rFonts w:ascii="Times New Roman" w:eastAsia="Times New Roman" w:hAnsi="Times New Roman" w:cs="Times New Roman"/>
                <w:color w:val="333333"/>
                <w:sz w:val="21"/>
                <w:szCs w:val="21"/>
                <w:lang w:eastAsia="en-AU"/>
              </w:rPr>
            </w:pPr>
            <w:r w:rsidRPr="00793C3C">
              <w:rPr>
                <w:rFonts w:ascii="Times New Roman" w:eastAsia="Times New Roman" w:hAnsi="Times New Roman" w:cs="Times New Roman"/>
                <w:b/>
                <w:color w:val="333333"/>
                <w:sz w:val="21"/>
                <w:szCs w:val="21"/>
                <w:lang w:eastAsia="en-AU"/>
              </w:rPr>
              <w:t>Discussion</w:t>
            </w:r>
          </w:p>
          <w:p w:rsidR="00793C3C" w:rsidRPr="00793C3C" w:rsidRDefault="00793C3C" w:rsidP="00793C3C">
            <w:pPr>
              <w:spacing w:after="0" w:line="240" w:lineRule="auto"/>
              <w:textAlignment w:val="center"/>
              <w:rPr>
                <w:rFonts w:ascii="Times New Roman" w:eastAsia="Times New Roman" w:hAnsi="Times New Roman" w:cs="Times New Roman"/>
                <w:color w:val="333333"/>
                <w:sz w:val="21"/>
                <w:szCs w:val="21"/>
                <w:lang w:eastAsia="en-AU"/>
              </w:rPr>
            </w:pPr>
            <w:r w:rsidRPr="00793C3C">
              <w:rPr>
                <w:rFonts w:ascii="Times New Roman" w:eastAsia="Times New Roman" w:hAnsi="Times New Roman" w:cs="Times New Roman"/>
                <w:color w:val="333333"/>
                <w:sz w:val="21"/>
                <w:szCs w:val="21"/>
                <w:lang w:eastAsia="en-AU"/>
              </w:rPr>
              <w:t>A clear and methodical structure to the discussion. Should provide a logical and thought out approach to the evidence recovery. Your reasoning is grounded in fact and with clear goals in mind. Should provide clear, thought out arguments which relate ideas from multiple sources.</w:t>
            </w:r>
          </w:p>
        </w:tc>
        <w:tc>
          <w:tcPr>
            <w:tcW w:w="12724"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611" w:type="dxa"/>
              <w:tblLayout w:type="fixed"/>
              <w:tblCellMar>
                <w:top w:w="15" w:type="dxa"/>
                <w:left w:w="15" w:type="dxa"/>
                <w:bottom w:w="15" w:type="dxa"/>
                <w:right w:w="15" w:type="dxa"/>
              </w:tblCellMar>
              <w:tblLook w:val="04A0" w:firstRow="1" w:lastRow="0" w:firstColumn="1" w:lastColumn="0" w:noHBand="0" w:noVBand="1"/>
            </w:tblPr>
            <w:tblGrid>
              <w:gridCol w:w="2862"/>
              <w:gridCol w:w="2928"/>
              <w:gridCol w:w="2706"/>
              <w:gridCol w:w="2045"/>
              <w:gridCol w:w="2070"/>
            </w:tblGrid>
            <w:tr w:rsidR="00793C3C" w:rsidRPr="00793C3C" w:rsidTr="00793C3C">
              <w:trPr>
                <w:trHeight w:val="2522"/>
              </w:trPr>
              <w:tc>
                <w:tcPr>
                  <w:tcW w:w="286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37.5 to &gt;</w:t>
                  </w:r>
                  <w:r w:rsidR="0068558E">
                    <w:rPr>
                      <w:rFonts w:ascii="Times New Roman" w:eastAsia="Times New Roman" w:hAnsi="Times New Roman" w:cs="Times New Roman"/>
                      <w:b/>
                      <w:bCs/>
                      <w:sz w:val="20"/>
                      <w:szCs w:val="20"/>
                      <w:lang w:eastAsia="en-AU"/>
                    </w:rPr>
                    <w:t xml:space="preserve"> </w:t>
                  </w:r>
                  <w:r w:rsidRPr="00793C3C">
                    <w:rPr>
                      <w:rFonts w:ascii="Times New Roman" w:eastAsia="Times New Roman" w:hAnsi="Times New Roman" w:cs="Times New Roman"/>
                      <w:b/>
                      <w:bCs/>
                      <w:sz w:val="20"/>
                      <w:szCs w:val="20"/>
                      <w:lang w:eastAsia="en-AU"/>
                    </w:rPr>
                    <w:t>30.0 </w:t>
                  </w:r>
                  <w:proofErr w:type="spellStart"/>
                  <w:r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Excellent</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Your discussion is clear and structured logically. You have provided a fully coherent and thought out process for recovering evidence and have demonstrated understanding from multiple sources relating to the reasoning for its recovery. Your arguments are supported by evidence and logic</w:t>
                  </w:r>
                </w:p>
              </w:tc>
              <w:tc>
                <w:tcPr>
                  <w:tcW w:w="2928"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30.0 to &gt;</w:t>
                  </w:r>
                  <w:r w:rsidR="0068558E">
                    <w:rPr>
                      <w:rFonts w:ascii="Times New Roman" w:eastAsia="Times New Roman" w:hAnsi="Times New Roman" w:cs="Times New Roman"/>
                      <w:b/>
                      <w:bCs/>
                      <w:sz w:val="20"/>
                      <w:szCs w:val="20"/>
                      <w:lang w:eastAsia="en-AU"/>
                    </w:rPr>
                    <w:t xml:space="preserve"> 26.25</w:t>
                  </w:r>
                  <w:r w:rsidRPr="00793C3C">
                    <w:rPr>
                      <w:rFonts w:ascii="Times New Roman" w:eastAsia="Times New Roman" w:hAnsi="Times New Roman" w:cs="Times New Roman"/>
                      <w:b/>
                      <w:bCs/>
                      <w:sz w:val="20"/>
                      <w:szCs w:val="20"/>
                      <w:lang w:eastAsia="en-AU"/>
                    </w:rPr>
                    <w:t> </w:t>
                  </w:r>
                  <w:proofErr w:type="spellStart"/>
                  <w:r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Very Good</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Your discussion is clear and structured with logic in mind. Your overall argument in the discussion is apparent, the reasons for evidence recovery are sound and the methods for their recovery are thought out. It is clear that you have distinguished arguments and related ideas and concepts from multiple courses</w:t>
                  </w:r>
                </w:p>
              </w:tc>
              <w:tc>
                <w:tcPr>
                  <w:tcW w:w="2706"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2</w:t>
                  </w:r>
                  <w:r w:rsidR="0068558E">
                    <w:rPr>
                      <w:rFonts w:ascii="Times New Roman" w:eastAsia="Times New Roman" w:hAnsi="Times New Roman" w:cs="Times New Roman"/>
                      <w:b/>
                      <w:bCs/>
                      <w:sz w:val="20"/>
                      <w:szCs w:val="20"/>
                      <w:lang w:eastAsia="en-AU"/>
                    </w:rPr>
                    <w:t>6.</w:t>
                  </w:r>
                  <w:r w:rsidRPr="00793C3C">
                    <w:rPr>
                      <w:rFonts w:ascii="Times New Roman" w:eastAsia="Times New Roman" w:hAnsi="Times New Roman" w:cs="Times New Roman"/>
                      <w:b/>
                      <w:bCs/>
                      <w:sz w:val="20"/>
                      <w:szCs w:val="20"/>
                      <w:lang w:eastAsia="en-AU"/>
                    </w:rPr>
                    <w:t>25 to &gt;</w:t>
                  </w:r>
                  <w:r w:rsidR="0068558E">
                    <w:rPr>
                      <w:rFonts w:ascii="Times New Roman" w:eastAsia="Times New Roman" w:hAnsi="Times New Roman" w:cs="Times New Roman"/>
                      <w:b/>
                      <w:bCs/>
                      <w:sz w:val="20"/>
                      <w:szCs w:val="20"/>
                      <w:lang w:eastAsia="en-AU"/>
                    </w:rPr>
                    <w:t xml:space="preserve"> 22.5</w:t>
                  </w:r>
                  <w:r w:rsidRPr="00793C3C">
                    <w:rPr>
                      <w:rFonts w:ascii="Times New Roman" w:eastAsia="Times New Roman" w:hAnsi="Times New Roman" w:cs="Times New Roman"/>
                      <w:b/>
                      <w:bCs/>
                      <w:sz w:val="20"/>
                      <w:szCs w:val="20"/>
                      <w:lang w:eastAsia="en-AU"/>
                    </w:rPr>
                    <w:t> </w:t>
                  </w:r>
                  <w:proofErr w:type="spellStart"/>
                  <w:r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Good</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Your discussion is reasonably well structured. Your methodology for evidence recovery and the reasons for them are outlined, but you are missing a key aspect from the discussion. You have tried to distinguish arguments and relate ideas and concepts from multiple courses</w:t>
                  </w:r>
                </w:p>
              </w:tc>
              <w:tc>
                <w:tcPr>
                  <w:tcW w:w="2045"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22.5</w:t>
                  </w:r>
                  <w:r w:rsidR="00793C3C" w:rsidRPr="00793C3C">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 xml:space="preserve"> 18.75</w:t>
                  </w:r>
                  <w:r w:rsidR="00793C3C" w:rsidRPr="00793C3C">
                    <w:rPr>
                      <w:rFonts w:ascii="Times New Roman" w:eastAsia="Times New Roman" w:hAnsi="Times New Roman" w:cs="Times New Roman"/>
                      <w:b/>
                      <w:bCs/>
                      <w:sz w:val="20"/>
                      <w:szCs w:val="20"/>
                      <w:lang w:eastAsia="en-AU"/>
                    </w:rPr>
                    <w:t>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Just Satisfactory</w:t>
                  </w:r>
                </w:p>
                <w:p w:rsidR="00793C3C" w:rsidRPr="00793C3C" w:rsidRDefault="0068558E" w:rsidP="00793C3C">
                  <w:pPr>
                    <w:spacing w:after="0" w:line="240" w:lineRule="auto"/>
                    <w:rPr>
                      <w:rFonts w:ascii="Times New Roman" w:eastAsia="Times New Roman" w:hAnsi="Times New Roman" w:cs="Times New Roman"/>
                      <w:sz w:val="20"/>
                      <w:szCs w:val="20"/>
                      <w:lang w:eastAsia="en-AU"/>
                    </w:rPr>
                  </w:pPr>
                  <w:r w:rsidRPr="0068558E">
                    <w:rPr>
                      <w:rFonts w:ascii="Times New Roman" w:eastAsia="Times New Roman" w:hAnsi="Times New Roman" w:cs="Times New Roman"/>
                      <w:sz w:val="20"/>
                      <w:szCs w:val="20"/>
                      <w:lang w:eastAsia="en-AU"/>
                    </w:rPr>
                    <w:t>You are missing several key aspects from your discussion. You have provided a few points related to the recovery of evidence and the reasons for this but they are vague or unsupported. You have touched on some key arguments but have not developed them sufficiently.</w:t>
                  </w:r>
                </w:p>
              </w:tc>
              <w:tc>
                <w:tcPr>
                  <w:tcW w:w="2070"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18.75</w:t>
                  </w:r>
                  <w:r w:rsidR="00793C3C" w:rsidRPr="00793C3C">
                    <w:rPr>
                      <w:rFonts w:ascii="Times New Roman" w:eastAsia="Times New Roman" w:hAnsi="Times New Roman" w:cs="Times New Roman"/>
                      <w:b/>
                      <w:bCs/>
                      <w:sz w:val="20"/>
                      <w:szCs w:val="20"/>
                      <w:lang w:eastAsia="en-AU"/>
                    </w:rPr>
                    <w:t> to &gt;0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Not Satisfactory</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Your discussion does not function as the main body of your report. Your discussion is not consistent with the set assignment and is not supported with evidence and logic</w:t>
                  </w:r>
                </w:p>
              </w:tc>
            </w:tr>
          </w:tbl>
          <w:p w:rsidR="00793C3C" w:rsidRPr="00793C3C" w:rsidRDefault="00793C3C" w:rsidP="00793C3C">
            <w:pPr>
              <w:spacing w:after="0" w:line="240" w:lineRule="auto"/>
              <w:rPr>
                <w:rFonts w:ascii="Helvetica" w:eastAsia="Times New Roman" w:hAnsi="Helvetica" w:cs="Helvetica"/>
                <w:color w:val="333333"/>
                <w:sz w:val="21"/>
                <w:szCs w:val="21"/>
                <w:lang w:eastAsia="en-AU"/>
              </w:rPr>
            </w:pPr>
          </w:p>
        </w:tc>
        <w:tc>
          <w:tcPr>
            <w:tcW w:w="981"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793C3C" w:rsidRPr="00793C3C" w:rsidRDefault="00793C3C" w:rsidP="00793C3C">
            <w:pPr>
              <w:spacing w:after="0" w:line="240" w:lineRule="auto"/>
              <w:rPr>
                <w:rFonts w:ascii="Helvetica" w:eastAsia="Times New Roman" w:hAnsi="Helvetica" w:cs="Helvetica"/>
                <w:color w:val="333333"/>
                <w:sz w:val="21"/>
                <w:szCs w:val="21"/>
                <w:lang w:eastAsia="en-AU"/>
              </w:rPr>
            </w:pPr>
            <w:r w:rsidRPr="00793C3C">
              <w:rPr>
                <w:rFonts w:ascii="Helvetica" w:eastAsia="Times New Roman" w:hAnsi="Helvetica" w:cs="Helvetica"/>
                <w:color w:val="333333"/>
                <w:sz w:val="21"/>
                <w:szCs w:val="21"/>
                <w:lang w:eastAsia="en-AU"/>
              </w:rPr>
              <w:t>37.5 </w:t>
            </w:r>
            <w:proofErr w:type="spellStart"/>
            <w:r w:rsidRPr="00793C3C">
              <w:rPr>
                <w:rFonts w:ascii="Helvetica" w:eastAsia="Times New Roman" w:hAnsi="Helvetica" w:cs="Helvetica"/>
                <w:color w:val="333333"/>
                <w:sz w:val="21"/>
                <w:szCs w:val="21"/>
                <w:lang w:eastAsia="en-AU"/>
              </w:rPr>
              <w:t>pts</w:t>
            </w:r>
            <w:proofErr w:type="spellEnd"/>
          </w:p>
        </w:tc>
      </w:tr>
      <w:tr w:rsidR="00793C3C" w:rsidRPr="00793C3C" w:rsidTr="00793C3C">
        <w:trPr>
          <w:trHeight w:val="2010"/>
        </w:trPr>
        <w:tc>
          <w:tcPr>
            <w:tcW w:w="1993"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793C3C" w:rsidRPr="00793C3C" w:rsidRDefault="00793C3C" w:rsidP="00793C3C">
            <w:pPr>
              <w:spacing w:after="0" w:line="240" w:lineRule="auto"/>
              <w:textAlignment w:val="center"/>
              <w:rPr>
                <w:rFonts w:ascii="Times New Roman" w:eastAsia="Times New Roman" w:hAnsi="Times New Roman" w:cs="Times New Roman"/>
                <w:color w:val="333333"/>
                <w:sz w:val="21"/>
                <w:szCs w:val="21"/>
                <w:lang w:eastAsia="en-AU"/>
              </w:rPr>
            </w:pPr>
            <w:r w:rsidRPr="00793C3C">
              <w:rPr>
                <w:rFonts w:ascii="Times New Roman" w:eastAsia="Times New Roman" w:hAnsi="Times New Roman" w:cs="Times New Roman"/>
                <w:b/>
                <w:color w:val="333333"/>
                <w:sz w:val="21"/>
                <w:szCs w:val="21"/>
                <w:lang w:eastAsia="en-AU"/>
              </w:rPr>
              <w:lastRenderedPageBreak/>
              <w:t>Conclusion</w:t>
            </w:r>
          </w:p>
          <w:p w:rsidR="00793C3C" w:rsidRPr="00793C3C" w:rsidRDefault="00793C3C" w:rsidP="00793C3C">
            <w:pPr>
              <w:spacing w:after="0" w:line="240" w:lineRule="auto"/>
              <w:textAlignment w:val="center"/>
              <w:rPr>
                <w:rFonts w:ascii="Times New Roman" w:eastAsia="Times New Roman" w:hAnsi="Times New Roman" w:cs="Times New Roman"/>
                <w:color w:val="333333"/>
                <w:sz w:val="21"/>
                <w:szCs w:val="21"/>
                <w:lang w:eastAsia="en-AU"/>
              </w:rPr>
            </w:pPr>
            <w:r w:rsidRPr="00793C3C">
              <w:rPr>
                <w:rFonts w:ascii="Times New Roman" w:eastAsia="Times New Roman" w:hAnsi="Times New Roman" w:cs="Times New Roman"/>
                <w:color w:val="333333"/>
                <w:sz w:val="21"/>
                <w:szCs w:val="21"/>
                <w:lang w:eastAsia="en-AU"/>
              </w:rPr>
              <w:t>A concise conclusion which adequately sums up the key points of your report</w:t>
            </w:r>
          </w:p>
        </w:tc>
        <w:tc>
          <w:tcPr>
            <w:tcW w:w="12724"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627" w:type="dxa"/>
              <w:tblLayout w:type="fixed"/>
              <w:tblCellMar>
                <w:top w:w="15" w:type="dxa"/>
                <w:left w:w="15" w:type="dxa"/>
                <w:bottom w:w="15" w:type="dxa"/>
                <w:right w:w="15" w:type="dxa"/>
              </w:tblCellMar>
              <w:tblLook w:val="04A0" w:firstRow="1" w:lastRow="0" w:firstColumn="1" w:lastColumn="0" w:noHBand="0" w:noVBand="1"/>
            </w:tblPr>
            <w:tblGrid>
              <w:gridCol w:w="2139"/>
              <w:gridCol w:w="2308"/>
              <w:gridCol w:w="2429"/>
              <w:gridCol w:w="3609"/>
              <w:gridCol w:w="2142"/>
            </w:tblGrid>
            <w:tr w:rsidR="00793C3C" w:rsidRPr="00793C3C" w:rsidTr="00793C3C">
              <w:trPr>
                <w:trHeight w:val="1475"/>
              </w:trPr>
              <w:tc>
                <w:tcPr>
                  <w:tcW w:w="2139"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12.5 to &gt;</w:t>
                  </w:r>
                  <w:r w:rsidR="0068558E">
                    <w:rPr>
                      <w:rFonts w:ascii="Times New Roman" w:eastAsia="Times New Roman" w:hAnsi="Times New Roman" w:cs="Times New Roman"/>
                      <w:b/>
                      <w:bCs/>
                      <w:sz w:val="20"/>
                      <w:szCs w:val="20"/>
                      <w:lang w:eastAsia="en-AU"/>
                    </w:rPr>
                    <w:t xml:space="preserve"> </w:t>
                  </w:r>
                  <w:r w:rsidRPr="00793C3C">
                    <w:rPr>
                      <w:rFonts w:ascii="Times New Roman" w:eastAsia="Times New Roman" w:hAnsi="Times New Roman" w:cs="Times New Roman"/>
                      <w:b/>
                      <w:bCs/>
                      <w:sz w:val="20"/>
                      <w:szCs w:val="20"/>
                      <w:lang w:eastAsia="en-AU"/>
                    </w:rPr>
                    <w:t>10.0 </w:t>
                  </w:r>
                  <w:proofErr w:type="spellStart"/>
                  <w:r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Excellent</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Your conclusion provides a clear and convincing synthesis of your argument.</w:t>
                  </w:r>
                </w:p>
              </w:tc>
              <w:tc>
                <w:tcPr>
                  <w:tcW w:w="2308"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10.0 to &gt;</w:t>
                  </w:r>
                  <w:r w:rsidR="0068558E">
                    <w:rPr>
                      <w:rFonts w:ascii="Times New Roman" w:eastAsia="Times New Roman" w:hAnsi="Times New Roman" w:cs="Times New Roman"/>
                      <w:b/>
                      <w:bCs/>
                      <w:sz w:val="20"/>
                      <w:szCs w:val="20"/>
                      <w:lang w:eastAsia="en-AU"/>
                    </w:rPr>
                    <w:t xml:space="preserve"> 8.75</w:t>
                  </w:r>
                  <w:r w:rsidRPr="00793C3C">
                    <w:rPr>
                      <w:rFonts w:ascii="Times New Roman" w:eastAsia="Times New Roman" w:hAnsi="Times New Roman" w:cs="Times New Roman"/>
                      <w:b/>
                      <w:bCs/>
                      <w:sz w:val="20"/>
                      <w:szCs w:val="20"/>
                      <w:lang w:eastAsia="en-AU"/>
                    </w:rPr>
                    <w:t> </w:t>
                  </w:r>
                  <w:proofErr w:type="spellStart"/>
                  <w:r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Very Good</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 have reiterated your key claims but overall the conclusion lacks a feeling in finality</w:t>
                  </w:r>
                </w:p>
              </w:tc>
              <w:tc>
                <w:tcPr>
                  <w:tcW w:w="2429"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8.75</w:t>
                  </w:r>
                  <w:r w:rsidR="00793C3C" w:rsidRPr="00793C3C">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 xml:space="preserve"> 7.5</w:t>
                  </w:r>
                  <w:r w:rsidR="00793C3C" w:rsidRPr="00793C3C">
                    <w:rPr>
                      <w:rFonts w:ascii="Times New Roman" w:eastAsia="Times New Roman" w:hAnsi="Times New Roman" w:cs="Times New Roman"/>
                      <w:b/>
                      <w:bCs/>
                      <w:sz w:val="20"/>
                      <w:szCs w:val="20"/>
                      <w:lang w:eastAsia="en-AU"/>
                    </w:rPr>
                    <w:t>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Good</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 have tried to sum up your argument but a key aspect of this is missing from the conclusion</w:t>
                  </w:r>
                </w:p>
              </w:tc>
              <w:tc>
                <w:tcPr>
                  <w:tcW w:w="3609"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7.5</w:t>
                  </w:r>
                  <w:r w:rsidR="00793C3C" w:rsidRPr="00793C3C">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 xml:space="preserve"> 6.25</w:t>
                  </w:r>
                  <w:r w:rsidR="00793C3C" w:rsidRPr="00793C3C">
                    <w:rPr>
                      <w:rFonts w:ascii="Times New Roman" w:eastAsia="Times New Roman" w:hAnsi="Times New Roman" w:cs="Times New Roman"/>
                      <w:b/>
                      <w:bCs/>
                      <w:sz w:val="20"/>
                      <w:szCs w:val="20"/>
                      <w:lang w:eastAsia="en-AU"/>
                    </w:rPr>
                    <w:t>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Just Satisfactory</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 have touched on key points made in your essay, but it doesn’t give the reader a picture of your overall argument. You have included some new information</w:t>
                  </w:r>
                </w:p>
              </w:tc>
              <w:tc>
                <w:tcPr>
                  <w:tcW w:w="214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6.25</w:t>
                  </w:r>
                  <w:r w:rsidR="00793C3C" w:rsidRPr="00793C3C">
                    <w:rPr>
                      <w:rFonts w:ascii="Times New Roman" w:eastAsia="Times New Roman" w:hAnsi="Times New Roman" w:cs="Times New Roman"/>
                      <w:b/>
                      <w:bCs/>
                      <w:sz w:val="20"/>
                      <w:szCs w:val="20"/>
                      <w:lang w:eastAsia="en-AU"/>
                    </w:rPr>
                    <w:t> to &gt;0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Not Satisfactory</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There is no conclusion / the conclusion is not consistent with your essay</w:t>
                  </w:r>
                </w:p>
              </w:tc>
            </w:tr>
          </w:tbl>
          <w:p w:rsidR="00793C3C" w:rsidRPr="00793C3C" w:rsidRDefault="00793C3C" w:rsidP="00793C3C">
            <w:pPr>
              <w:spacing w:after="0" w:line="240" w:lineRule="auto"/>
              <w:rPr>
                <w:rFonts w:ascii="Helvetica" w:eastAsia="Times New Roman" w:hAnsi="Helvetica" w:cs="Helvetica"/>
                <w:color w:val="333333"/>
                <w:sz w:val="21"/>
                <w:szCs w:val="21"/>
                <w:lang w:eastAsia="en-AU"/>
              </w:rPr>
            </w:pPr>
          </w:p>
        </w:tc>
        <w:tc>
          <w:tcPr>
            <w:tcW w:w="981"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793C3C" w:rsidRPr="00793C3C" w:rsidRDefault="00793C3C" w:rsidP="00793C3C">
            <w:pPr>
              <w:spacing w:after="0" w:line="240" w:lineRule="auto"/>
              <w:rPr>
                <w:rFonts w:ascii="Helvetica" w:eastAsia="Times New Roman" w:hAnsi="Helvetica" w:cs="Helvetica"/>
                <w:color w:val="333333"/>
                <w:sz w:val="21"/>
                <w:szCs w:val="21"/>
                <w:lang w:eastAsia="en-AU"/>
              </w:rPr>
            </w:pPr>
            <w:r w:rsidRPr="00793C3C">
              <w:rPr>
                <w:rFonts w:ascii="Helvetica" w:eastAsia="Times New Roman" w:hAnsi="Helvetica" w:cs="Helvetica"/>
                <w:color w:val="333333"/>
                <w:sz w:val="21"/>
                <w:szCs w:val="21"/>
                <w:lang w:eastAsia="en-AU"/>
              </w:rPr>
              <w:t>12.5 </w:t>
            </w:r>
            <w:proofErr w:type="spellStart"/>
            <w:r w:rsidRPr="00793C3C">
              <w:rPr>
                <w:rFonts w:ascii="Helvetica" w:eastAsia="Times New Roman" w:hAnsi="Helvetica" w:cs="Helvetica"/>
                <w:color w:val="333333"/>
                <w:sz w:val="21"/>
                <w:szCs w:val="21"/>
                <w:lang w:eastAsia="en-AU"/>
              </w:rPr>
              <w:t>pts</w:t>
            </w:r>
            <w:proofErr w:type="spellEnd"/>
          </w:p>
        </w:tc>
      </w:tr>
      <w:tr w:rsidR="00793C3C" w:rsidRPr="00793C3C" w:rsidTr="00793C3C">
        <w:trPr>
          <w:trHeight w:val="2775"/>
        </w:trPr>
        <w:tc>
          <w:tcPr>
            <w:tcW w:w="1993"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793C3C" w:rsidRPr="00793C3C" w:rsidRDefault="00793C3C" w:rsidP="00793C3C">
            <w:pPr>
              <w:spacing w:after="0" w:line="240" w:lineRule="auto"/>
              <w:textAlignment w:val="center"/>
              <w:rPr>
                <w:rFonts w:ascii="Times New Roman" w:eastAsia="Times New Roman" w:hAnsi="Times New Roman" w:cs="Times New Roman"/>
                <w:b/>
                <w:color w:val="333333"/>
                <w:sz w:val="21"/>
                <w:szCs w:val="21"/>
                <w:lang w:eastAsia="en-AU"/>
              </w:rPr>
            </w:pPr>
            <w:r w:rsidRPr="00E64919">
              <w:rPr>
                <w:rFonts w:ascii="Times New Roman" w:eastAsia="Times New Roman" w:hAnsi="Times New Roman" w:cs="Times New Roman"/>
                <w:b/>
                <w:color w:val="333333"/>
                <w:sz w:val="21"/>
                <w:szCs w:val="21"/>
                <w:lang w:eastAsia="en-AU"/>
              </w:rPr>
              <w:t>Supporting your arguments</w:t>
            </w:r>
          </w:p>
          <w:p w:rsidR="00793C3C" w:rsidRPr="00793C3C" w:rsidRDefault="00793C3C" w:rsidP="00793C3C">
            <w:pPr>
              <w:spacing w:after="0" w:line="240" w:lineRule="auto"/>
              <w:textAlignment w:val="center"/>
              <w:rPr>
                <w:rFonts w:ascii="Times New Roman" w:eastAsia="Times New Roman" w:hAnsi="Times New Roman" w:cs="Times New Roman"/>
                <w:color w:val="333333"/>
                <w:sz w:val="21"/>
                <w:szCs w:val="21"/>
                <w:lang w:eastAsia="en-AU"/>
              </w:rPr>
            </w:pPr>
            <w:r w:rsidRPr="00793C3C">
              <w:rPr>
                <w:rFonts w:ascii="Times New Roman" w:eastAsia="Times New Roman" w:hAnsi="Times New Roman" w:cs="Times New Roman"/>
                <w:color w:val="333333"/>
                <w:sz w:val="21"/>
                <w:szCs w:val="21"/>
                <w:lang w:eastAsia="en-AU"/>
              </w:rPr>
              <w:t>Sufficient sources used to demonstrate your arguments and support your key points</w:t>
            </w:r>
          </w:p>
        </w:tc>
        <w:tc>
          <w:tcPr>
            <w:tcW w:w="12724"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645" w:type="dxa"/>
              <w:tblLayout w:type="fixed"/>
              <w:tblCellMar>
                <w:top w:w="15" w:type="dxa"/>
                <w:left w:w="15" w:type="dxa"/>
                <w:bottom w:w="15" w:type="dxa"/>
                <w:right w:w="15" w:type="dxa"/>
              </w:tblCellMar>
              <w:tblLook w:val="04A0" w:firstRow="1" w:lastRow="0" w:firstColumn="1" w:lastColumn="0" w:noHBand="0" w:noVBand="1"/>
            </w:tblPr>
            <w:tblGrid>
              <w:gridCol w:w="2072"/>
              <w:gridCol w:w="2461"/>
              <w:gridCol w:w="2679"/>
              <w:gridCol w:w="2999"/>
              <w:gridCol w:w="2434"/>
            </w:tblGrid>
            <w:tr w:rsidR="00793C3C" w:rsidRPr="00793C3C" w:rsidTr="00793C3C">
              <w:trPr>
                <w:trHeight w:val="1999"/>
              </w:trPr>
              <w:tc>
                <w:tcPr>
                  <w:tcW w:w="207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12.5 to &gt;10.0 </w:t>
                  </w:r>
                  <w:proofErr w:type="spellStart"/>
                  <w:r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Excellent</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 have used sufficient academic sources. Each source is relevant and credible, and used effectively to support the claims you make</w:t>
                  </w:r>
                </w:p>
              </w:tc>
              <w:tc>
                <w:tcPr>
                  <w:tcW w:w="2461"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10.0 to &gt;</w:t>
                  </w:r>
                  <w:r w:rsidR="0068558E">
                    <w:rPr>
                      <w:rFonts w:ascii="Times New Roman" w:eastAsia="Times New Roman" w:hAnsi="Times New Roman" w:cs="Times New Roman"/>
                      <w:b/>
                      <w:bCs/>
                      <w:sz w:val="20"/>
                      <w:szCs w:val="20"/>
                      <w:lang w:eastAsia="en-AU"/>
                    </w:rPr>
                    <w:t xml:space="preserve"> 8.</w:t>
                  </w:r>
                  <w:r w:rsidRPr="00793C3C">
                    <w:rPr>
                      <w:rFonts w:ascii="Times New Roman" w:eastAsia="Times New Roman" w:hAnsi="Times New Roman" w:cs="Times New Roman"/>
                      <w:b/>
                      <w:bCs/>
                      <w:sz w:val="20"/>
                      <w:szCs w:val="20"/>
                      <w:lang w:eastAsia="en-AU"/>
                    </w:rPr>
                    <w:t>75 </w:t>
                  </w:r>
                  <w:proofErr w:type="spellStart"/>
                  <w:r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Very Good</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 have used sufficient academic sources. Most of your claims are effectively supported although a little more research was needed to ensure that all claims were well supported</w:t>
                  </w:r>
                </w:p>
              </w:tc>
              <w:tc>
                <w:tcPr>
                  <w:tcW w:w="2679"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8.7</w:t>
                  </w:r>
                  <w:r w:rsidR="00793C3C" w:rsidRPr="00793C3C">
                    <w:rPr>
                      <w:rFonts w:ascii="Times New Roman" w:eastAsia="Times New Roman" w:hAnsi="Times New Roman" w:cs="Times New Roman"/>
                      <w:b/>
                      <w:bCs/>
                      <w:sz w:val="20"/>
                      <w:szCs w:val="20"/>
                      <w:lang w:eastAsia="en-AU"/>
                    </w:rPr>
                    <w:t>5 to &gt;</w:t>
                  </w:r>
                  <w:r>
                    <w:rPr>
                      <w:rFonts w:ascii="Times New Roman" w:eastAsia="Times New Roman" w:hAnsi="Times New Roman" w:cs="Times New Roman"/>
                      <w:b/>
                      <w:bCs/>
                      <w:sz w:val="20"/>
                      <w:szCs w:val="20"/>
                      <w:lang w:eastAsia="en-AU"/>
                    </w:rPr>
                    <w:t xml:space="preserve"> 7.5</w:t>
                  </w:r>
                  <w:r w:rsidR="00793C3C" w:rsidRPr="00793C3C">
                    <w:rPr>
                      <w:rFonts w:ascii="Times New Roman" w:eastAsia="Times New Roman" w:hAnsi="Times New Roman" w:cs="Times New Roman"/>
                      <w:b/>
                      <w:bCs/>
                      <w:sz w:val="20"/>
                      <w:szCs w:val="20"/>
                      <w:lang w:eastAsia="en-AU"/>
                    </w:rPr>
                    <w:t>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Good</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 have used sufficient academic sources. Some claims are effectively supported by these sources, but others needed more suitable evidence. Wider reading of the literature would strengthen your report</w:t>
                  </w:r>
                </w:p>
              </w:tc>
              <w:tc>
                <w:tcPr>
                  <w:tcW w:w="2999"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7.5</w:t>
                  </w:r>
                  <w:r w:rsidR="00793C3C" w:rsidRPr="00793C3C">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 xml:space="preserve"> 6.25</w:t>
                  </w:r>
                  <w:r w:rsidR="00793C3C" w:rsidRPr="00793C3C">
                    <w:rPr>
                      <w:rFonts w:ascii="Times New Roman" w:eastAsia="Times New Roman" w:hAnsi="Times New Roman" w:cs="Times New Roman"/>
                      <w:b/>
                      <w:bCs/>
                      <w:sz w:val="20"/>
                      <w:szCs w:val="20"/>
                      <w:lang w:eastAsia="en-AU"/>
                    </w:rPr>
                    <w:t>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Just Satisfactory</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 have used academic sources. In a number of instances these have not been used in a way that supports your claims. It may be that the evidence does not match, or that you have misrepresented the readings</w:t>
                  </w:r>
                </w:p>
              </w:tc>
              <w:tc>
                <w:tcPr>
                  <w:tcW w:w="2434"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793C3C" w:rsidRPr="00793C3C" w:rsidRDefault="0068558E" w:rsidP="00793C3C">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6.25</w:t>
                  </w:r>
                  <w:r w:rsidR="00793C3C" w:rsidRPr="00793C3C">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 xml:space="preserve"> </w:t>
                  </w:r>
                  <w:bookmarkStart w:id="0" w:name="_GoBack"/>
                  <w:bookmarkEnd w:id="0"/>
                  <w:r w:rsidR="00793C3C" w:rsidRPr="00793C3C">
                    <w:rPr>
                      <w:rFonts w:ascii="Times New Roman" w:eastAsia="Times New Roman" w:hAnsi="Times New Roman" w:cs="Times New Roman"/>
                      <w:b/>
                      <w:bCs/>
                      <w:sz w:val="20"/>
                      <w:szCs w:val="20"/>
                      <w:lang w:eastAsia="en-AU"/>
                    </w:rPr>
                    <w:t>0 </w:t>
                  </w:r>
                  <w:proofErr w:type="spellStart"/>
                  <w:r w:rsidR="00793C3C" w:rsidRPr="00793C3C">
                    <w:rPr>
                      <w:rFonts w:ascii="Times New Roman" w:eastAsia="Times New Roman" w:hAnsi="Times New Roman" w:cs="Times New Roman"/>
                      <w:b/>
                      <w:bCs/>
                      <w:sz w:val="20"/>
                      <w:szCs w:val="20"/>
                      <w:lang w:eastAsia="en-AU"/>
                    </w:rPr>
                    <w:t>Pts</w:t>
                  </w:r>
                  <w:proofErr w:type="spellEnd"/>
                </w:p>
                <w:p w:rsidR="00793C3C" w:rsidRPr="00793C3C" w:rsidRDefault="00793C3C" w:rsidP="00793C3C">
                  <w:pPr>
                    <w:spacing w:after="0" w:line="240" w:lineRule="auto"/>
                    <w:rPr>
                      <w:rFonts w:ascii="Times New Roman" w:eastAsia="Times New Roman" w:hAnsi="Times New Roman" w:cs="Times New Roman"/>
                      <w:b/>
                      <w:bCs/>
                      <w:sz w:val="20"/>
                      <w:szCs w:val="20"/>
                      <w:lang w:eastAsia="en-AU"/>
                    </w:rPr>
                  </w:pPr>
                  <w:r w:rsidRPr="00793C3C">
                    <w:rPr>
                      <w:rFonts w:ascii="Times New Roman" w:eastAsia="Times New Roman" w:hAnsi="Times New Roman" w:cs="Times New Roman"/>
                      <w:b/>
                      <w:bCs/>
                      <w:sz w:val="20"/>
                      <w:szCs w:val="20"/>
                      <w:lang w:eastAsia="en-AU"/>
                    </w:rPr>
                    <w:t>Not Satisfactory</w:t>
                  </w:r>
                </w:p>
                <w:p w:rsidR="00793C3C" w:rsidRPr="00793C3C" w:rsidRDefault="00793C3C" w:rsidP="00793C3C">
                  <w:pPr>
                    <w:spacing w:after="0" w:line="240" w:lineRule="auto"/>
                    <w:rPr>
                      <w:rFonts w:ascii="Times New Roman" w:eastAsia="Times New Roman" w:hAnsi="Times New Roman" w:cs="Times New Roman"/>
                      <w:sz w:val="20"/>
                      <w:szCs w:val="20"/>
                      <w:lang w:eastAsia="en-AU"/>
                    </w:rPr>
                  </w:pPr>
                  <w:r w:rsidRPr="00793C3C">
                    <w:rPr>
                      <w:rFonts w:ascii="Times New Roman" w:eastAsia="Times New Roman" w:hAnsi="Times New Roman" w:cs="Times New Roman"/>
                      <w:sz w:val="20"/>
                      <w:szCs w:val="20"/>
                      <w:lang w:eastAsia="en-AU"/>
                    </w:rPr>
                    <w:t>You have not used sufficient academic sources to support your arguments OR You have not used the sources in a way which adequately supports your argument</w:t>
                  </w:r>
                </w:p>
              </w:tc>
            </w:tr>
          </w:tbl>
          <w:p w:rsidR="00793C3C" w:rsidRPr="00793C3C" w:rsidRDefault="00793C3C" w:rsidP="00793C3C">
            <w:pPr>
              <w:spacing w:after="0" w:line="240" w:lineRule="auto"/>
              <w:rPr>
                <w:rFonts w:ascii="Helvetica" w:eastAsia="Times New Roman" w:hAnsi="Helvetica" w:cs="Helvetica"/>
                <w:color w:val="333333"/>
                <w:sz w:val="21"/>
                <w:szCs w:val="21"/>
                <w:lang w:eastAsia="en-AU"/>
              </w:rPr>
            </w:pPr>
          </w:p>
        </w:tc>
        <w:tc>
          <w:tcPr>
            <w:tcW w:w="981"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793C3C" w:rsidRPr="00793C3C" w:rsidRDefault="00793C3C" w:rsidP="00793C3C">
            <w:pPr>
              <w:spacing w:after="0" w:line="240" w:lineRule="auto"/>
              <w:rPr>
                <w:rFonts w:ascii="Helvetica" w:eastAsia="Times New Roman" w:hAnsi="Helvetica" w:cs="Helvetica"/>
                <w:color w:val="333333"/>
                <w:sz w:val="21"/>
                <w:szCs w:val="21"/>
                <w:lang w:eastAsia="en-AU"/>
              </w:rPr>
            </w:pPr>
            <w:r w:rsidRPr="00793C3C">
              <w:rPr>
                <w:rFonts w:ascii="Helvetica" w:eastAsia="Times New Roman" w:hAnsi="Helvetica" w:cs="Helvetica"/>
                <w:color w:val="333333"/>
                <w:sz w:val="21"/>
                <w:szCs w:val="21"/>
                <w:lang w:eastAsia="en-AU"/>
              </w:rPr>
              <w:t>12.5 </w:t>
            </w:r>
            <w:proofErr w:type="spellStart"/>
            <w:r w:rsidRPr="00793C3C">
              <w:rPr>
                <w:rFonts w:ascii="Helvetica" w:eastAsia="Times New Roman" w:hAnsi="Helvetica" w:cs="Helvetica"/>
                <w:color w:val="333333"/>
                <w:sz w:val="21"/>
                <w:szCs w:val="21"/>
                <w:lang w:eastAsia="en-AU"/>
              </w:rPr>
              <w:t>pts</w:t>
            </w:r>
            <w:proofErr w:type="spellEnd"/>
          </w:p>
        </w:tc>
      </w:tr>
      <w:tr w:rsidR="00793C3C" w:rsidRPr="00793C3C" w:rsidTr="00793C3C">
        <w:tc>
          <w:tcPr>
            <w:tcW w:w="15698" w:type="dxa"/>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rsidR="00793C3C" w:rsidRPr="00793C3C" w:rsidRDefault="00793C3C" w:rsidP="00793C3C">
            <w:pPr>
              <w:spacing w:after="0" w:line="240" w:lineRule="auto"/>
              <w:rPr>
                <w:rFonts w:ascii="Helvetica" w:eastAsia="Times New Roman" w:hAnsi="Helvetica" w:cs="Helvetica"/>
                <w:color w:val="333333"/>
                <w:sz w:val="21"/>
                <w:szCs w:val="21"/>
                <w:lang w:eastAsia="en-AU"/>
              </w:rPr>
            </w:pPr>
            <w:r w:rsidRPr="00793C3C">
              <w:rPr>
                <w:rFonts w:ascii="Helvetica" w:eastAsia="Times New Roman" w:hAnsi="Helvetica" w:cs="Helvetica"/>
                <w:color w:val="333333"/>
                <w:sz w:val="21"/>
                <w:szCs w:val="21"/>
                <w:lang w:eastAsia="en-AU"/>
              </w:rPr>
              <w:t>Total points: 75.0</w:t>
            </w:r>
          </w:p>
        </w:tc>
      </w:tr>
    </w:tbl>
    <w:p w:rsidR="001059C4" w:rsidRDefault="0068558E"/>
    <w:sectPr w:rsidR="001059C4" w:rsidSect="00793C3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C3C"/>
    <w:rsid w:val="0068558E"/>
    <w:rsid w:val="006F2C76"/>
    <w:rsid w:val="00793C3C"/>
    <w:rsid w:val="00820E61"/>
    <w:rsid w:val="00DF52C5"/>
    <w:rsid w:val="00E649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1">
    <w:name w:val="Title1"/>
    <w:basedOn w:val="DefaultParagraphFont"/>
    <w:rsid w:val="00793C3C"/>
  </w:style>
  <w:style w:type="character" w:customStyle="1" w:styleId="screenreader-only">
    <w:name w:val="screenreader-only"/>
    <w:basedOn w:val="DefaultParagraphFont"/>
    <w:rsid w:val="00793C3C"/>
  </w:style>
  <w:style w:type="character" w:customStyle="1" w:styleId="description">
    <w:name w:val="description"/>
    <w:basedOn w:val="DefaultParagraphFont"/>
    <w:rsid w:val="00793C3C"/>
  </w:style>
  <w:style w:type="character" w:customStyle="1" w:styleId="nobr">
    <w:name w:val="nobr"/>
    <w:basedOn w:val="DefaultParagraphFont"/>
    <w:rsid w:val="00793C3C"/>
  </w:style>
  <w:style w:type="character" w:customStyle="1" w:styleId="points">
    <w:name w:val="points"/>
    <w:basedOn w:val="DefaultParagraphFont"/>
    <w:rsid w:val="00793C3C"/>
  </w:style>
  <w:style w:type="character" w:customStyle="1" w:styleId="rangerating">
    <w:name w:val="range_rating"/>
    <w:basedOn w:val="DefaultParagraphFont"/>
    <w:rsid w:val="00793C3C"/>
  </w:style>
  <w:style w:type="character" w:customStyle="1" w:styleId="minpoints">
    <w:name w:val="min_points"/>
    <w:basedOn w:val="DefaultParagraphFont"/>
    <w:rsid w:val="00793C3C"/>
  </w:style>
  <w:style w:type="character" w:customStyle="1" w:styleId="displaycriterionpoints">
    <w:name w:val="display_criterion_points"/>
    <w:basedOn w:val="DefaultParagraphFont"/>
    <w:rsid w:val="00793C3C"/>
  </w:style>
  <w:style w:type="character" w:customStyle="1" w:styleId="rubrictotal">
    <w:name w:val="rubric_total"/>
    <w:basedOn w:val="DefaultParagraphFont"/>
    <w:rsid w:val="00793C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1">
    <w:name w:val="Title1"/>
    <w:basedOn w:val="DefaultParagraphFont"/>
    <w:rsid w:val="00793C3C"/>
  </w:style>
  <w:style w:type="character" w:customStyle="1" w:styleId="screenreader-only">
    <w:name w:val="screenreader-only"/>
    <w:basedOn w:val="DefaultParagraphFont"/>
    <w:rsid w:val="00793C3C"/>
  </w:style>
  <w:style w:type="character" w:customStyle="1" w:styleId="description">
    <w:name w:val="description"/>
    <w:basedOn w:val="DefaultParagraphFont"/>
    <w:rsid w:val="00793C3C"/>
  </w:style>
  <w:style w:type="character" w:customStyle="1" w:styleId="nobr">
    <w:name w:val="nobr"/>
    <w:basedOn w:val="DefaultParagraphFont"/>
    <w:rsid w:val="00793C3C"/>
  </w:style>
  <w:style w:type="character" w:customStyle="1" w:styleId="points">
    <w:name w:val="points"/>
    <w:basedOn w:val="DefaultParagraphFont"/>
    <w:rsid w:val="00793C3C"/>
  </w:style>
  <w:style w:type="character" w:customStyle="1" w:styleId="rangerating">
    <w:name w:val="range_rating"/>
    <w:basedOn w:val="DefaultParagraphFont"/>
    <w:rsid w:val="00793C3C"/>
  </w:style>
  <w:style w:type="character" w:customStyle="1" w:styleId="minpoints">
    <w:name w:val="min_points"/>
    <w:basedOn w:val="DefaultParagraphFont"/>
    <w:rsid w:val="00793C3C"/>
  </w:style>
  <w:style w:type="character" w:customStyle="1" w:styleId="displaycriterionpoints">
    <w:name w:val="display_criterion_points"/>
    <w:basedOn w:val="DefaultParagraphFont"/>
    <w:rsid w:val="00793C3C"/>
  </w:style>
  <w:style w:type="character" w:customStyle="1" w:styleId="rubrictotal">
    <w:name w:val="rubric_total"/>
    <w:basedOn w:val="DefaultParagraphFont"/>
    <w:rsid w:val="00793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125506">
      <w:bodyDiv w:val="1"/>
      <w:marLeft w:val="0"/>
      <w:marRight w:val="0"/>
      <w:marTop w:val="0"/>
      <w:marBottom w:val="0"/>
      <w:divBdr>
        <w:top w:val="none" w:sz="0" w:space="0" w:color="auto"/>
        <w:left w:val="none" w:sz="0" w:space="0" w:color="auto"/>
        <w:bottom w:val="none" w:sz="0" w:space="0" w:color="auto"/>
        <w:right w:val="none" w:sz="0" w:space="0" w:color="auto"/>
      </w:divBdr>
      <w:divsChild>
        <w:div w:id="1188446153">
          <w:marLeft w:val="0"/>
          <w:marRight w:val="0"/>
          <w:marTop w:val="0"/>
          <w:marBottom w:val="0"/>
          <w:divBdr>
            <w:top w:val="single" w:sz="6" w:space="4" w:color="C7CDD1"/>
            <w:left w:val="single" w:sz="6" w:space="4" w:color="C7CDD1"/>
            <w:bottom w:val="none" w:sz="0" w:space="0" w:color="auto"/>
            <w:right w:val="single" w:sz="6" w:space="4" w:color="C7CDD1"/>
          </w:divBdr>
          <w:divsChild>
            <w:div w:id="644240819">
              <w:marLeft w:val="0"/>
              <w:marRight w:val="0"/>
              <w:marTop w:val="0"/>
              <w:marBottom w:val="0"/>
              <w:divBdr>
                <w:top w:val="none" w:sz="0" w:space="0" w:color="auto"/>
                <w:left w:val="none" w:sz="0" w:space="0" w:color="auto"/>
                <w:bottom w:val="none" w:sz="0" w:space="0" w:color="auto"/>
                <w:right w:val="none" w:sz="0" w:space="0" w:color="auto"/>
              </w:divBdr>
            </w:div>
          </w:divsChild>
        </w:div>
        <w:div w:id="277688998">
          <w:marLeft w:val="-15"/>
          <w:marRight w:val="-15"/>
          <w:marTop w:val="0"/>
          <w:marBottom w:val="0"/>
          <w:divBdr>
            <w:top w:val="none" w:sz="0" w:space="0" w:color="auto"/>
            <w:left w:val="none" w:sz="0" w:space="0" w:color="auto"/>
            <w:bottom w:val="none" w:sz="0" w:space="0" w:color="auto"/>
            <w:right w:val="none" w:sz="0" w:space="0" w:color="auto"/>
          </w:divBdr>
        </w:div>
        <w:div w:id="342247397">
          <w:marLeft w:val="0"/>
          <w:marRight w:val="0"/>
          <w:marTop w:val="0"/>
          <w:marBottom w:val="0"/>
          <w:divBdr>
            <w:top w:val="none" w:sz="0" w:space="0" w:color="auto"/>
            <w:left w:val="none" w:sz="0" w:space="0" w:color="auto"/>
            <w:bottom w:val="none" w:sz="0" w:space="0" w:color="auto"/>
            <w:right w:val="none" w:sz="0" w:space="0" w:color="auto"/>
          </w:divBdr>
          <w:divsChild>
            <w:div w:id="660618131">
              <w:marLeft w:val="0"/>
              <w:marRight w:val="0"/>
              <w:marTop w:val="0"/>
              <w:marBottom w:val="0"/>
              <w:divBdr>
                <w:top w:val="none" w:sz="0" w:space="0" w:color="auto"/>
                <w:left w:val="none" w:sz="0" w:space="0" w:color="auto"/>
                <w:bottom w:val="none" w:sz="0" w:space="0" w:color="auto"/>
                <w:right w:val="none" w:sz="0" w:space="0" w:color="auto"/>
              </w:divBdr>
              <w:divsChild>
                <w:div w:id="83672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942841">
          <w:marLeft w:val="0"/>
          <w:marRight w:val="0"/>
          <w:marTop w:val="0"/>
          <w:marBottom w:val="0"/>
          <w:divBdr>
            <w:top w:val="none" w:sz="0" w:space="0" w:color="auto"/>
            <w:left w:val="none" w:sz="0" w:space="0" w:color="auto"/>
            <w:bottom w:val="none" w:sz="0" w:space="0" w:color="auto"/>
            <w:right w:val="none" w:sz="0" w:space="0" w:color="auto"/>
          </w:divBdr>
          <w:divsChild>
            <w:div w:id="939337826">
              <w:marLeft w:val="0"/>
              <w:marRight w:val="0"/>
              <w:marTop w:val="0"/>
              <w:marBottom w:val="0"/>
              <w:divBdr>
                <w:top w:val="none" w:sz="0" w:space="0" w:color="auto"/>
                <w:left w:val="none" w:sz="0" w:space="0" w:color="auto"/>
                <w:bottom w:val="none" w:sz="0" w:space="0" w:color="auto"/>
                <w:right w:val="none" w:sz="0" w:space="0" w:color="auto"/>
              </w:divBdr>
              <w:divsChild>
                <w:div w:id="706181084">
                  <w:marLeft w:val="0"/>
                  <w:marRight w:val="0"/>
                  <w:marTop w:val="0"/>
                  <w:marBottom w:val="0"/>
                  <w:divBdr>
                    <w:top w:val="none" w:sz="0" w:space="0" w:color="auto"/>
                    <w:left w:val="none" w:sz="0" w:space="0" w:color="auto"/>
                    <w:bottom w:val="none" w:sz="0" w:space="0" w:color="auto"/>
                    <w:right w:val="none" w:sz="0" w:space="0" w:color="auto"/>
                  </w:divBdr>
                </w:div>
                <w:div w:id="185129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46817">
          <w:marLeft w:val="0"/>
          <w:marRight w:val="0"/>
          <w:marTop w:val="0"/>
          <w:marBottom w:val="0"/>
          <w:divBdr>
            <w:top w:val="none" w:sz="0" w:space="0" w:color="auto"/>
            <w:left w:val="none" w:sz="0" w:space="0" w:color="auto"/>
            <w:bottom w:val="none" w:sz="0" w:space="0" w:color="auto"/>
            <w:right w:val="none" w:sz="0" w:space="0" w:color="auto"/>
          </w:divBdr>
          <w:divsChild>
            <w:div w:id="897744233">
              <w:marLeft w:val="0"/>
              <w:marRight w:val="0"/>
              <w:marTop w:val="0"/>
              <w:marBottom w:val="0"/>
              <w:divBdr>
                <w:top w:val="none" w:sz="0" w:space="0" w:color="auto"/>
                <w:left w:val="none" w:sz="0" w:space="0" w:color="auto"/>
                <w:bottom w:val="none" w:sz="0" w:space="0" w:color="auto"/>
                <w:right w:val="none" w:sz="0" w:space="0" w:color="auto"/>
              </w:divBdr>
              <w:divsChild>
                <w:div w:id="972059074">
                  <w:marLeft w:val="0"/>
                  <w:marRight w:val="0"/>
                  <w:marTop w:val="0"/>
                  <w:marBottom w:val="0"/>
                  <w:divBdr>
                    <w:top w:val="none" w:sz="0" w:space="0" w:color="auto"/>
                    <w:left w:val="none" w:sz="0" w:space="0" w:color="auto"/>
                    <w:bottom w:val="none" w:sz="0" w:space="0" w:color="auto"/>
                    <w:right w:val="none" w:sz="0" w:space="0" w:color="auto"/>
                  </w:divBdr>
                </w:div>
                <w:div w:id="117252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51985">
          <w:marLeft w:val="0"/>
          <w:marRight w:val="0"/>
          <w:marTop w:val="0"/>
          <w:marBottom w:val="0"/>
          <w:divBdr>
            <w:top w:val="none" w:sz="0" w:space="0" w:color="auto"/>
            <w:left w:val="none" w:sz="0" w:space="0" w:color="auto"/>
            <w:bottom w:val="none" w:sz="0" w:space="0" w:color="auto"/>
            <w:right w:val="none" w:sz="0" w:space="0" w:color="auto"/>
          </w:divBdr>
          <w:divsChild>
            <w:div w:id="1967540017">
              <w:marLeft w:val="0"/>
              <w:marRight w:val="0"/>
              <w:marTop w:val="0"/>
              <w:marBottom w:val="0"/>
              <w:divBdr>
                <w:top w:val="none" w:sz="0" w:space="0" w:color="auto"/>
                <w:left w:val="none" w:sz="0" w:space="0" w:color="auto"/>
                <w:bottom w:val="none" w:sz="0" w:space="0" w:color="auto"/>
                <w:right w:val="none" w:sz="0" w:space="0" w:color="auto"/>
              </w:divBdr>
              <w:divsChild>
                <w:div w:id="488249793">
                  <w:marLeft w:val="0"/>
                  <w:marRight w:val="0"/>
                  <w:marTop w:val="0"/>
                  <w:marBottom w:val="0"/>
                  <w:divBdr>
                    <w:top w:val="none" w:sz="0" w:space="0" w:color="auto"/>
                    <w:left w:val="none" w:sz="0" w:space="0" w:color="auto"/>
                    <w:bottom w:val="none" w:sz="0" w:space="0" w:color="auto"/>
                    <w:right w:val="none" w:sz="0" w:space="0" w:color="auto"/>
                  </w:divBdr>
                </w:div>
                <w:div w:id="211505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06741">
          <w:marLeft w:val="0"/>
          <w:marRight w:val="0"/>
          <w:marTop w:val="0"/>
          <w:marBottom w:val="0"/>
          <w:divBdr>
            <w:top w:val="none" w:sz="0" w:space="0" w:color="auto"/>
            <w:left w:val="none" w:sz="0" w:space="0" w:color="auto"/>
            <w:bottom w:val="none" w:sz="0" w:space="0" w:color="auto"/>
            <w:right w:val="none" w:sz="0" w:space="0" w:color="auto"/>
          </w:divBdr>
          <w:divsChild>
            <w:div w:id="1043670510">
              <w:marLeft w:val="0"/>
              <w:marRight w:val="0"/>
              <w:marTop w:val="0"/>
              <w:marBottom w:val="0"/>
              <w:divBdr>
                <w:top w:val="none" w:sz="0" w:space="0" w:color="auto"/>
                <w:left w:val="none" w:sz="0" w:space="0" w:color="auto"/>
                <w:bottom w:val="none" w:sz="0" w:space="0" w:color="auto"/>
                <w:right w:val="none" w:sz="0" w:space="0" w:color="auto"/>
              </w:divBdr>
              <w:divsChild>
                <w:div w:id="135294573">
                  <w:marLeft w:val="0"/>
                  <w:marRight w:val="0"/>
                  <w:marTop w:val="0"/>
                  <w:marBottom w:val="0"/>
                  <w:divBdr>
                    <w:top w:val="none" w:sz="0" w:space="0" w:color="auto"/>
                    <w:left w:val="none" w:sz="0" w:space="0" w:color="auto"/>
                    <w:bottom w:val="none" w:sz="0" w:space="0" w:color="auto"/>
                    <w:right w:val="none" w:sz="0" w:space="0" w:color="auto"/>
                  </w:divBdr>
                </w:div>
                <w:div w:id="176294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93331">
          <w:marLeft w:val="0"/>
          <w:marRight w:val="0"/>
          <w:marTop w:val="0"/>
          <w:marBottom w:val="0"/>
          <w:divBdr>
            <w:top w:val="none" w:sz="0" w:space="0" w:color="auto"/>
            <w:left w:val="none" w:sz="0" w:space="0" w:color="auto"/>
            <w:bottom w:val="none" w:sz="0" w:space="0" w:color="auto"/>
            <w:right w:val="none" w:sz="0" w:space="0" w:color="auto"/>
          </w:divBdr>
          <w:divsChild>
            <w:div w:id="1296373576">
              <w:marLeft w:val="0"/>
              <w:marRight w:val="0"/>
              <w:marTop w:val="0"/>
              <w:marBottom w:val="0"/>
              <w:divBdr>
                <w:top w:val="none" w:sz="0" w:space="0" w:color="auto"/>
                <w:left w:val="none" w:sz="0" w:space="0" w:color="auto"/>
                <w:bottom w:val="none" w:sz="0" w:space="0" w:color="auto"/>
                <w:right w:val="none" w:sz="0" w:space="0" w:color="auto"/>
              </w:divBdr>
              <w:divsChild>
                <w:div w:id="1336031472">
                  <w:marLeft w:val="0"/>
                  <w:marRight w:val="0"/>
                  <w:marTop w:val="0"/>
                  <w:marBottom w:val="0"/>
                  <w:divBdr>
                    <w:top w:val="none" w:sz="0" w:space="0" w:color="auto"/>
                    <w:left w:val="none" w:sz="0" w:space="0" w:color="auto"/>
                    <w:bottom w:val="none" w:sz="0" w:space="0" w:color="auto"/>
                    <w:right w:val="none" w:sz="0" w:space="0" w:color="auto"/>
                  </w:divBdr>
                </w:div>
                <w:div w:id="14911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402973">
          <w:marLeft w:val="0"/>
          <w:marRight w:val="0"/>
          <w:marTop w:val="0"/>
          <w:marBottom w:val="0"/>
          <w:divBdr>
            <w:top w:val="none" w:sz="0" w:space="0" w:color="auto"/>
            <w:left w:val="none" w:sz="0" w:space="0" w:color="auto"/>
            <w:bottom w:val="none" w:sz="0" w:space="0" w:color="auto"/>
            <w:right w:val="none" w:sz="0" w:space="0" w:color="auto"/>
          </w:divBdr>
        </w:div>
        <w:div w:id="695426639">
          <w:marLeft w:val="0"/>
          <w:marRight w:val="0"/>
          <w:marTop w:val="0"/>
          <w:marBottom w:val="0"/>
          <w:divBdr>
            <w:top w:val="none" w:sz="0" w:space="0" w:color="auto"/>
            <w:left w:val="none" w:sz="0" w:space="0" w:color="auto"/>
            <w:bottom w:val="none" w:sz="0" w:space="0" w:color="auto"/>
            <w:right w:val="none" w:sz="0" w:space="0" w:color="auto"/>
          </w:divBdr>
          <w:divsChild>
            <w:div w:id="1426220600">
              <w:marLeft w:val="0"/>
              <w:marRight w:val="0"/>
              <w:marTop w:val="0"/>
              <w:marBottom w:val="0"/>
              <w:divBdr>
                <w:top w:val="none" w:sz="0" w:space="0" w:color="auto"/>
                <w:left w:val="none" w:sz="0" w:space="0" w:color="auto"/>
                <w:bottom w:val="none" w:sz="0" w:space="0" w:color="auto"/>
                <w:right w:val="none" w:sz="0" w:space="0" w:color="auto"/>
              </w:divBdr>
              <w:divsChild>
                <w:div w:id="155373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438842">
          <w:marLeft w:val="0"/>
          <w:marRight w:val="0"/>
          <w:marTop w:val="0"/>
          <w:marBottom w:val="0"/>
          <w:divBdr>
            <w:top w:val="none" w:sz="0" w:space="0" w:color="auto"/>
            <w:left w:val="none" w:sz="0" w:space="0" w:color="auto"/>
            <w:bottom w:val="none" w:sz="0" w:space="0" w:color="auto"/>
            <w:right w:val="none" w:sz="0" w:space="0" w:color="auto"/>
          </w:divBdr>
          <w:divsChild>
            <w:div w:id="1312754932">
              <w:marLeft w:val="0"/>
              <w:marRight w:val="0"/>
              <w:marTop w:val="0"/>
              <w:marBottom w:val="0"/>
              <w:divBdr>
                <w:top w:val="none" w:sz="0" w:space="0" w:color="auto"/>
                <w:left w:val="none" w:sz="0" w:space="0" w:color="auto"/>
                <w:bottom w:val="none" w:sz="0" w:space="0" w:color="auto"/>
                <w:right w:val="none" w:sz="0" w:space="0" w:color="auto"/>
              </w:divBdr>
              <w:divsChild>
                <w:div w:id="696540716">
                  <w:marLeft w:val="0"/>
                  <w:marRight w:val="0"/>
                  <w:marTop w:val="0"/>
                  <w:marBottom w:val="0"/>
                  <w:divBdr>
                    <w:top w:val="none" w:sz="0" w:space="0" w:color="auto"/>
                    <w:left w:val="none" w:sz="0" w:space="0" w:color="auto"/>
                    <w:bottom w:val="none" w:sz="0" w:space="0" w:color="auto"/>
                    <w:right w:val="none" w:sz="0" w:space="0" w:color="auto"/>
                  </w:divBdr>
                </w:div>
                <w:div w:id="151869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925317">
          <w:marLeft w:val="0"/>
          <w:marRight w:val="0"/>
          <w:marTop w:val="0"/>
          <w:marBottom w:val="0"/>
          <w:divBdr>
            <w:top w:val="none" w:sz="0" w:space="0" w:color="auto"/>
            <w:left w:val="none" w:sz="0" w:space="0" w:color="auto"/>
            <w:bottom w:val="none" w:sz="0" w:space="0" w:color="auto"/>
            <w:right w:val="none" w:sz="0" w:space="0" w:color="auto"/>
          </w:divBdr>
          <w:divsChild>
            <w:div w:id="416095140">
              <w:marLeft w:val="0"/>
              <w:marRight w:val="0"/>
              <w:marTop w:val="0"/>
              <w:marBottom w:val="0"/>
              <w:divBdr>
                <w:top w:val="none" w:sz="0" w:space="0" w:color="auto"/>
                <w:left w:val="none" w:sz="0" w:space="0" w:color="auto"/>
                <w:bottom w:val="none" w:sz="0" w:space="0" w:color="auto"/>
                <w:right w:val="none" w:sz="0" w:space="0" w:color="auto"/>
              </w:divBdr>
              <w:divsChild>
                <w:div w:id="201214470">
                  <w:marLeft w:val="0"/>
                  <w:marRight w:val="0"/>
                  <w:marTop w:val="0"/>
                  <w:marBottom w:val="0"/>
                  <w:divBdr>
                    <w:top w:val="none" w:sz="0" w:space="0" w:color="auto"/>
                    <w:left w:val="none" w:sz="0" w:space="0" w:color="auto"/>
                    <w:bottom w:val="none" w:sz="0" w:space="0" w:color="auto"/>
                    <w:right w:val="none" w:sz="0" w:space="0" w:color="auto"/>
                  </w:divBdr>
                </w:div>
                <w:div w:id="203279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446534">
          <w:marLeft w:val="0"/>
          <w:marRight w:val="0"/>
          <w:marTop w:val="0"/>
          <w:marBottom w:val="0"/>
          <w:divBdr>
            <w:top w:val="none" w:sz="0" w:space="0" w:color="auto"/>
            <w:left w:val="none" w:sz="0" w:space="0" w:color="auto"/>
            <w:bottom w:val="none" w:sz="0" w:space="0" w:color="auto"/>
            <w:right w:val="none" w:sz="0" w:space="0" w:color="auto"/>
          </w:divBdr>
          <w:divsChild>
            <w:div w:id="76905724">
              <w:marLeft w:val="0"/>
              <w:marRight w:val="0"/>
              <w:marTop w:val="0"/>
              <w:marBottom w:val="0"/>
              <w:divBdr>
                <w:top w:val="none" w:sz="0" w:space="0" w:color="auto"/>
                <w:left w:val="none" w:sz="0" w:space="0" w:color="auto"/>
                <w:bottom w:val="none" w:sz="0" w:space="0" w:color="auto"/>
                <w:right w:val="none" w:sz="0" w:space="0" w:color="auto"/>
              </w:divBdr>
              <w:divsChild>
                <w:div w:id="1219590316">
                  <w:marLeft w:val="0"/>
                  <w:marRight w:val="0"/>
                  <w:marTop w:val="0"/>
                  <w:marBottom w:val="0"/>
                  <w:divBdr>
                    <w:top w:val="none" w:sz="0" w:space="0" w:color="auto"/>
                    <w:left w:val="none" w:sz="0" w:space="0" w:color="auto"/>
                    <w:bottom w:val="none" w:sz="0" w:space="0" w:color="auto"/>
                    <w:right w:val="none" w:sz="0" w:space="0" w:color="auto"/>
                  </w:divBdr>
                </w:div>
                <w:div w:id="26543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33678">
          <w:marLeft w:val="0"/>
          <w:marRight w:val="0"/>
          <w:marTop w:val="0"/>
          <w:marBottom w:val="0"/>
          <w:divBdr>
            <w:top w:val="none" w:sz="0" w:space="0" w:color="auto"/>
            <w:left w:val="none" w:sz="0" w:space="0" w:color="auto"/>
            <w:bottom w:val="none" w:sz="0" w:space="0" w:color="auto"/>
            <w:right w:val="none" w:sz="0" w:space="0" w:color="auto"/>
          </w:divBdr>
          <w:divsChild>
            <w:div w:id="1121922910">
              <w:marLeft w:val="0"/>
              <w:marRight w:val="0"/>
              <w:marTop w:val="0"/>
              <w:marBottom w:val="0"/>
              <w:divBdr>
                <w:top w:val="none" w:sz="0" w:space="0" w:color="auto"/>
                <w:left w:val="none" w:sz="0" w:space="0" w:color="auto"/>
                <w:bottom w:val="none" w:sz="0" w:space="0" w:color="auto"/>
                <w:right w:val="none" w:sz="0" w:space="0" w:color="auto"/>
              </w:divBdr>
              <w:divsChild>
                <w:div w:id="137692681">
                  <w:marLeft w:val="0"/>
                  <w:marRight w:val="0"/>
                  <w:marTop w:val="0"/>
                  <w:marBottom w:val="0"/>
                  <w:divBdr>
                    <w:top w:val="none" w:sz="0" w:space="0" w:color="auto"/>
                    <w:left w:val="none" w:sz="0" w:space="0" w:color="auto"/>
                    <w:bottom w:val="none" w:sz="0" w:space="0" w:color="auto"/>
                    <w:right w:val="none" w:sz="0" w:space="0" w:color="auto"/>
                  </w:divBdr>
                </w:div>
                <w:div w:id="297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9478">
          <w:marLeft w:val="0"/>
          <w:marRight w:val="0"/>
          <w:marTop w:val="0"/>
          <w:marBottom w:val="0"/>
          <w:divBdr>
            <w:top w:val="none" w:sz="0" w:space="0" w:color="auto"/>
            <w:left w:val="none" w:sz="0" w:space="0" w:color="auto"/>
            <w:bottom w:val="none" w:sz="0" w:space="0" w:color="auto"/>
            <w:right w:val="none" w:sz="0" w:space="0" w:color="auto"/>
          </w:divBdr>
          <w:divsChild>
            <w:div w:id="105662045">
              <w:marLeft w:val="0"/>
              <w:marRight w:val="0"/>
              <w:marTop w:val="0"/>
              <w:marBottom w:val="0"/>
              <w:divBdr>
                <w:top w:val="none" w:sz="0" w:space="0" w:color="auto"/>
                <w:left w:val="none" w:sz="0" w:space="0" w:color="auto"/>
                <w:bottom w:val="none" w:sz="0" w:space="0" w:color="auto"/>
                <w:right w:val="none" w:sz="0" w:space="0" w:color="auto"/>
              </w:divBdr>
              <w:divsChild>
                <w:div w:id="56980050">
                  <w:marLeft w:val="0"/>
                  <w:marRight w:val="0"/>
                  <w:marTop w:val="0"/>
                  <w:marBottom w:val="0"/>
                  <w:divBdr>
                    <w:top w:val="none" w:sz="0" w:space="0" w:color="auto"/>
                    <w:left w:val="none" w:sz="0" w:space="0" w:color="auto"/>
                    <w:bottom w:val="none" w:sz="0" w:space="0" w:color="auto"/>
                    <w:right w:val="none" w:sz="0" w:space="0" w:color="auto"/>
                  </w:divBdr>
                </w:div>
                <w:div w:id="182369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34507">
          <w:marLeft w:val="0"/>
          <w:marRight w:val="0"/>
          <w:marTop w:val="0"/>
          <w:marBottom w:val="0"/>
          <w:divBdr>
            <w:top w:val="none" w:sz="0" w:space="0" w:color="auto"/>
            <w:left w:val="none" w:sz="0" w:space="0" w:color="auto"/>
            <w:bottom w:val="none" w:sz="0" w:space="0" w:color="auto"/>
            <w:right w:val="none" w:sz="0" w:space="0" w:color="auto"/>
          </w:divBdr>
        </w:div>
        <w:div w:id="2125145957">
          <w:marLeft w:val="0"/>
          <w:marRight w:val="0"/>
          <w:marTop w:val="0"/>
          <w:marBottom w:val="0"/>
          <w:divBdr>
            <w:top w:val="none" w:sz="0" w:space="0" w:color="auto"/>
            <w:left w:val="none" w:sz="0" w:space="0" w:color="auto"/>
            <w:bottom w:val="none" w:sz="0" w:space="0" w:color="auto"/>
            <w:right w:val="none" w:sz="0" w:space="0" w:color="auto"/>
          </w:divBdr>
          <w:divsChild>
            <w:div w:id="1491361482">
              <w:marLeft w:val="0"/>
              <w:marRight w:val="0"/>
              <w:marTop w:val="0"/>
              <w:marBottom w:val="0"/>
              <w:divBdr>
                <w:top w:val="none" w:sz="0" w:space="0" w:color="auto"/>
                <w:left w:val="none" w:sz="0" w:space="0" w:color="auto"/>
                <w:bottom w:val="none" w:sz="0" w:space="0" w:color="auto"/>
                <w:right w:val="none" w:sz="0" w:space="0" w:color="auto"/>
              </w:divBdr>
              <w:divsChild>
                <w:div w:id="135318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68620">
          <w:marLeft w:val="0"/>
          <w:marRight w:val="0"/>
          <w:marTop w:val="0"/>
          <w:marBottom w:val="0"/>
          <w:divBdr>
            <w:top w:val="none" w:sz="0" w:space="0" w:color="auto"/>
            <w:left w:val="none" w:sz="0" w:space="0" w:color="auto"/>
            <w:bottom w:val="none" w:sz="0" w:space="0" w:color="auto"/>
            <w:right w:val="none" w:sz="0" w:space="0" w:color="auto"/>
          </w:divBdr>
          <w:divsChild>
            <w:div w:id="1070006771">
              <w:marLeft w:val="0"/>
              <w:marRight w:val="0"/>
              <w:marTop w:val="0"/>
              <w:marBottom w:val="0"/>
              <w:divBdr>
                <w:top w:val="none" w:sz="0" w:space="0" w:color="auto"/>
                <w:left w:val="none" w:sz="0" w:space="0" w:color="auto"/>
                <w:bottom w:val="none" w:sz="0" w:space="0" w:color="auto"/>
                <w:right w:val="none" w:sz="0" w:space="0" w:color="auto"/>
              </w:divBdr>
              <w:divsChild>
                <w:div w:id="1867863104">
                  <w:marLeft w:val="0"/>
                  <w:marRight w:val="0"/>
                  <w:marTop w:val="0"/>
                  <w:marBottom w:val="0"/>
                  <w:divBdr>
                    <w:top w:val="none" w:sz="0" w:space="0" w:color="auto"/>
                    <w:left w:val="none" w:sz="0" w:space="0" w:color="auto"/>
                    <w:bottom w:val="none" w:sz="0" w:space="0" w:color="auto"/>
                    <w:right w:val="none" w:sz="0" w:space="0" w:color="auto"/>
                  </w:divBdr>
                </w:div>
                <w:div w:id="74993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351387">
          <w:marLeft w:val="0"/>
          <w:marRight w:val="0"/>
          <w:marTop w:val="0"/>
          <w:marBottom w:val="0"/>
          <w:divBdr>
            <w:top w:val="none" w:sz="0" w:space="0" w:color="auto"/>
            <w:left w:val="none" w:sz="0" w:space="0" w:color="auto"/>
            <w:bottom w:val="none" w:sz="0" w:space="0" w:color="auto"/>
            <w:right w:val="none" w:sz="0" w:space="0" w:color="auto"/>
          </w:divBdr>
          <w:divsChild>
            <w:div w:id="1976641351">
              <w:marLeft w:val="0"/>
              <w:marRight w:val="0"/>
              <w:marTop w:val="0"/>
              <w:marBottom w:val="0"/>
              <w:divBdr>
                <w:top w:val="none" w:sz="0" w:space="0" w:color="auto"/>
                <w:left w:val="none" w:sz="0" w:space="0" w:color="auto"/>
                <w:bottom w:val="none" w:sz="0" w:space="0" w:color="auto"/>
                <w:right w:val="none" w:sz="0" w:space="0" w:color="auto"/>
              </w:divBdr>
              <w:divsChild>
                <w:div w:id="1542400289">
                  <w:marLeft w:val="0"/>
                  <w:marRight w:val="0"/>
                  <w:marTop w:val="0"/>
                  <w:marBottom w:val="0"/>
                  <w:divBdr>
                    <w:top w:val="none" w:sz="0" w:space="0" w:color="auto"/>
                    <w:left w:val="none" w:sz="0" w:space="0" w:color="auto"/>
                    <w:bottom w:val="none" w:sz="0" w:space="0" w:color="auto"/>
                    <w:right w:val="none" w:sz="0" w:space="0" w:color="auto"/>
                  </w:divBdr>
                </w:div>
                <w:div w:id="167090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28261">
          <w:marLeft w:val="0"/>
          <w:marRight w:val="0"/>
          <w:marTop w:val="0"/>
          <w:marBottom w:val="0"/>
          <w:divBdr>
            <w:top w:val="none" w:sz="0" w:space="0" w:color="auto"/>
            <w:left w:val="none" w:sz="0" w:space="0" w:color="auto"/>
            <w:bottom w:val="none" w:sz="0" w:space="0" w:color="auto"/>
            <w:right w:val="none" w:sz="0" w:space="0" w:color="auto"/>
          </w:divBdr>
          <w:divsChild>
            <w:div w:id="1182092380">
              <w:marLeft w:val="0"/>
              <w:marRight w:val="0"/>
              <w:marTop w:val="0"/>
              <w:marBottom w:val="0"/>
              <w:divBdr>
                <w:top w:val="none" w:sz="0" w:space="0" w:color="auto"/>
                <w:left w:val="none" w:sz="0" w:space="0" w:color="auto"/>
                <w:bottom w:val="none" w:sz="0" w:space="0" w:color="auto"/>
                <w:right w:val="none" w:sz="0" w:space="0" w:color="auto"/>
              </w:divBdr>
              <w:divsChild>
                <w:div w:id="359281001">
                  <w:marLeft w:val="0"/>
                  <w:marRight w:val="0"/>
                  <w:marTop w:val="0"/>
                  <w:marBottom w:val="0"/>
                  <w:divBdr>
                    <w:top w:val="none" w:sz="0" w:space="0" w:color="auto"/>
                    <w:left w:val="none" w:sz="0" w:space="0" w:color="auto"/>
                    <w:bottom w:val="none" w:sz="0" w:space="0" w:color="auto"/>
                    <w:right w:val="none" w:sz="0" w:space="0" w:color="auto"/>
                  </w:divBdr>
                </w:div>
                <w:div w:id="42102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480945">
          <w:marLeft w:val="0"/>
          <w:marRight w:val="0"/>
          <w:marTop w:val="0"/>
          <w:marBottom w:val="0"/>
          <w:divBdr>
            <w:top w:val="none" w:sz="0" w:space="0" w:color="auto"/>
            <w:left w:val="none" w:sz="0" w:space="0" w:color="auto"/>
            <w:bottom w:val="none" w:sz="0" w:space="0" w:color="auto"/>
            <w:right w:val="none" w:sz="0" w:space="0" w:color="auto"/>
          </w:divBdr>
          <w:divsChild>
            <w:div w:id="426116127">
              <w:marLeft w:val="0"/>
              <w:marRight w:val="0"/>
              <w:marTop w:val="0"/>
              <w:marBottom w:val="0"/>
              <w:divBdr>
                <w:top w:val="none" w:sz="0" w:space="0" w:color="auto"/>
                <w:left w:val="none" w:sz="0" w:space="0" w:color="auto"/>
                <w:bottom w:val="none" w:sz="0" w:space="0" w:color="auto"/>
                <w:right w:val="none" w:sz="0" w:space="0" w:color="auto"/>
              </w:divBdr>
              <w:divsChild>
                <w:div w:id="1113981928">
                  <w:marLeft w:val="0"/>
                  <w:marRight w:val="0"/>
                  <w:marTop w:val="0"/>
                  <w:marBottom w:val="0"/>
                  <w:divBdr>
                    <w:top w:val="none" w:sz="0" w:space="0" w:color="auto"/>
                    <w:left w:val="none" w:sz="0" w:space="0" w:color="auto"/>
                    <w:bottom w:val="none" w:sz="0" w:space="0" w:color="auto"/>
                    <w:right w:val="none" w:sz="0" w:space="0" w:color="auto"/>
                  </w:divBdr>
                </w:div>
                <w:div w:id="196715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868439">
          <w:marLeft w:val="0"/>
          <w:marRight w:val="0"/>
          <w:marTop w:val="0"/>
          <w:marBottom w:val="0"/>
          <w:divBdr>
            <w:top w:val="none" w:sz="0" w:space="0" w:color="auto"/>
            <w:left w:val="none" w:sz="0" w:space="0" w:color="auto"/>
            <w:bottom w:val="none" w:sz="0" w:space="0" w:color="auto"/>
            <w:right w:val="none" w:sz="0" w:space="0" w:color="auto"/>
          </w:divBdr>
          <w:divsChild>
            <w:div w:id="1106148033">
              <w:marLeft w:val="0"/>
              <w:marRight w:val="0"/>
              <w:marTop w:val="0"/>
              <w:marBottom w:val="0"/>
              <w:divBdr>
                <w:top w:val="none" w:sz="0" w:space="0" w:color="auto"/>
                <w:left w:val="none" w:sz="0" w:space="0" w:color="auto"/>
                <w:bottom w:val="none" w:sz="0" w:space="0" w:color="auto"/>
                <w:right w:val="none" w:sz="0" w:space="0" w:color="auto"/>
              </w:divBdr>
              <w:divsChild>
                <w:div w:id="1192458700">
                  <w:marLeft w:val="0"/>
                  <w:marRight w:val="0"/>
                  <w:marTop w:val="0"/>
                  <w:marBottom w:val="0"/>
                  <w:divBdr>
                    <w:top w:val="none" w:sz="0" w:space="0" w:color="auto"/>
                    <w:left w:val="none" w:sz="0" w:space="0" w:color="auto"/>
                    <w:bottom w:val="none" w:sz="0" w:space="0" w:color="auto"/>
                    <w:right w:val="none" w:sz="0" w:space="0" w:color="auto"/>
                  </w:divBdr>
                </w:div>
                <w:div w:id="6874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236899">
          <w:marLeft w:val="0"/>
          <w:marRight w:val="0"/>
          <w:marTop w:val="0"/>
          <w:marBottom w:val="0"/>
          <w:divBdr>
            <w:top w:val="none" w:sz="0" w:space="0" w:color="auto"/>
            <w:left w:val="none" w:sz="0" w:space="0" w:color="auto"/>
            <w:bottom w:val="none" w:sz="0" w:space="0" w:color="auto"/>
            <w:right w:val="none" w:sz="0" w:space="0" w:color="auto"/>
          </w:divBdr>
        </w:div>
        <w:div w:id="643631215">
          <w:marLeft w:val="0"/>
          <w:marRight w:val="0"/>
          <w:marTop w:val="0"/>
          <w:marBottom w:val="0"/>
          <w:divBdr>
            <w:top w:val="none" w:sz="0" w:space="0" w:color="auto"/>
            <w:left w:val="none" w:sz="0" w:space="0" w:color="auto"/>
            <w:bottom w:val="none" w:sz="0" w:space="0" w:color="auto"/>
            <w:right w:val="none" w:sz="0" w:space="0" w:color="auto"/>
          </w:divBdr>
          <w:divsChild>
            <w:div w:id="696197360">
              <w:marLeft w:val="0"/>
              <w:marRight w:val="0"/>
              <w:marTop w:val="0"/>
              <w:marBottom w:val="0"/>
              <w:divBdr>
                <w:top w:val="none" w:sz="0" w:space="0" w:color="auto"/>
                <w:left w:val="none" w:sz="0" w:space="0" w:color="auto"/>
                <w:bottom w:val="none" w:sz="0" w:space="0" w:color="auto"/>
                <w:right w:val="none" w:sz="0" w:space="0" w:color="auto"/>
              </w:divBdr>
              <w:divsChild>
                <w:div w:id="97788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9264">
          <w:marLeft w:val="0"/>
          <w:marRight w:val="0"/>
          <w:marTop w:val="0"/>
          <w:marBottom w:val="0"/>
          <w:divBdr>
            <w:top w:val="none" w:sz="0" w:space="0" w:color="auto"/>
            <w:left w:val="none" w:sz="0" w:space="0" w:color="auto"/>
            <w:bottom w:val="none" w:sz="0" w:space="0" w:color="auto"/>
            <w:right w:val="none" w:sz="0" w:space="0" w:color="auto"/>
          </w:divBdr>
          <w:divsChild>
            <w:div w:id="1193886401">
              <w:marLeft w:val="0"/>
              <w:marRight w:val="0"/>
              <w:marTop w:val="0"/>
              <w:marBottom w:val="0"/>
              <w:divBdr>
                <w:top w:val="none" w:sz="0" w:space="0" w:color="auto"/>
                <w:left w:val="none" w:sz="0" w:space="0" w:color="auto"/>
                <w:bottom w:val="none" w:sz="0" w:space="0" w:color="auto"/>
                <w:right w:val="none" w:sz="0" w:space="0" w:color="auto"/>
              </w:divBdr>
              <w:divsChild>
                <w:div w:id="62145385">
                  <w:marLeft w:val="0"/>
                  <w:marRight w:val="0"/>
                  <w:marTop w:val="0"/>
                  <w:marBottom w:val="0"/>
                  <w:divBdr>
                    <w:top w:val="none" w:sz="0" w:space="0" w:color="auto"/>
                    <w:left w:val="none" w:sz="0" w:space="0" w:color="auto"/>
                    <w:bottom w:val="none" w:sz="0" w:space="0" w:color="auto"/>
                    <w:right w:val="none" w:sz="0" w:space="0" w:color="auto"/>
                  </w:divBdr>
                </w:div>
                <w:div w:id="76803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872333">
          <w:marLeft w:val="0"/>
          <w:marRight w:val="0"/>
          <w:marTop w:val="0"/>
          <w:marBottom w:val="0"/>
          <w:divBdr>
            <w:top w:val="none" w:sz="0" w:space="0" w:color="auto"/>
            <w:left w:val="none" w:sz="0" w:space="0" w:color="auto"/>
            <w:bottom w:val="none" w:sz="0" w:space="0" w:color="auto"/>
            <w:right w:val="none" w:sz="0" w:space="0" w:color="auto"/>
          </w:divBdr>
          <w:divsChild>
            <w:div w:id="1805853515">
              <w:marLeft w:val="0"/>
              <w:marRight w:val="0"/>
              <w:marTop w:val="0"/>
              <w:marBottom w:val="0"/>
              <w:divBdr>
                <w:top w:val="none" w:sz="0" w:space="0" w:color="auto"/>
                <w:left w:val="none" w:sz="0" w:space="0" w:color="auto"/>
                <w:bottom w:val="none" w:sz="0" w:space="0" w:color="auto"/>
                <w:right w:val="none" w:sz="0" w:space="0" w:color="auto"/>
              </w:divBdr>
              <w:divsChild>
                <w:div w:id="1940487329">
                  <w:marLeft w:val="0"/>
                  <w:marRight w:val="0"/>
                  <w:marTop w:val="0"/>
                  <w:marBottom w:val="0"/>
                  <w:divBdr>
                    <w:top w:val="none" w:sz="0" w:space="0" w:color="auto"/>
                    <w:left w:val="none" w:sz="0" w:space="0" w:color="auto"/>
                    <w:bottom w:val="none" w:sz="0" w:space="0" w:color="auto"/>
                    <w:right w:val="none" w:sz="0" w:space="0" w:color="auto"/>
                  </w:divBdr>
                </w:div>
                <w:div w:id="124283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64644">
          <w:marLeft w:val="0"/>
          <w:marRight w:val="0"/>
          <w:marTop w:val="0"/>
          <w:marBottom w:val="0"/>
          <w:divBdr>
            <w:top w:val="none" w:sz="0" w:space="0" w:color="auto"/>
            <w:left w:val="none" w:sz="0" w:space="0" w:color="auto"/>
            <w:bottom w:val="none" w:sz="0" w:space="0" w:color="auto"/>
            <w:right w:val="none" w:sz="0" w:space="0" w:color="auto"/>
          </w:divBdr>
          <w:divsChild>
            <w:div w:id="1068920079">
              <w:marLeft w:val="0"/>
              <w:marRight w:val="0"/>
              <w:marTop w:val="0"/>
              <w:marBottom w:val="0"/>
              <w:divBdr>
                <w:top w:val="none" w:sz="0" w:space="0" w:color="auto"/>
                <w:left w:val="none" w:sz="0" w:space="0" w:color="auto"/>
                <w:bottom w:val="none" w:sz="0" w:space="0" w:color="auto"/>
                <w:right w:val="none" w:sz="0" w:space="0" w:color="auto"/>
              </w:divBdr>
              <w:divsChild>
                <w:div w:id="354188000">
                  <w:marLeft w:val="0"/>
                  <w:marRight w:val="0"/>
                  <w:marTop w:val="0"/>
                  <w:marBottom w:val="0"/>
                  <w:divBdr>
                    <w:top w:val="none" w:sz="0" w:space="0" w:color="auto"/>
                    <w:left w:val="none" w:sz="0" w:space="0" w:color="auto"/>
                    <w:bottom w:val="none" w:sz="0" w:space="0" w:color="auto"/>
                    <w:right w:val="none" w:sz="0" w:space="0" w:color="auto"/>
                  </w:divBdr>
                </w:div>
                <w:div w:id="8226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845494">
          <w:marLeft w:val="0"/>
          <w:marRight w:val="0"/>
          <w:marTop w:val="0"/>
          <w:marBottom w:val="0"/>
          <w:divBdr>
            <w:top w:val="none" w:sz="0" w:space="0" w:color="auto"/>
            <w:left w:val="none" w:sz="0" w:space="0" w:color="auto"/>
            <w:bottom w:val="none" w:sz="0" w:space="0" w:color="auto"/>
            <w:right w:val="none" w:sz="0" w:space="0" w:color="auto"/>
          </w:divBdr>
          <w:divsChild>
            <w:div w:id="1955791208">
              <w:marLeft w:val="0"/>
              <w:marRight w:val="0"/>
              <w:marTop w:val="0"/>
              <w:marBottom w:val="0"/>
              <w:divBdr>
                <w:top w:val="none" w:sz="0" w:space="0" w:color="auto"/>
                <w:left w:val="none" w:sz="0" w:space="0" w:color="auto"/>
                <w:bottom w:val="none" w:sz="0" w:space="0" w:color="auto"/>
                <w:right w:val="none" w:sz="0" w:space="0" w:color="auto"/>
              </w:divBdr>
              <w:divsChild>
                <w:div w:id="1039666534">
                  <w:marLeft w:val="0"/>
                  <w:marRight w:val="0"/>
                  <w:marTop w:val="0"/>
                  <w:marBottom w:val="0"/>
                  <w:divBdr>
                    <w:top w:val="none" w:sz="0" w:space="0" w:color="auto"/>
                    <w:left w:val="none" w:sz="0" w:space="0" w:color="auto"/>
                    <w:bottom w:val="none" w:sz="0" w:space="0" w:color="auto"/>
                    <w:right w:val="none" w:sz="0" w:space="0" w:color="auto"/>
                  </w:divBdr>
                </w:div>
                <w:div w:id="212468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204517">
          <w:marLeft w:val="0"/>
          <w:marRight w:val="0"/>
          <w:marTop w:val="0"/>
          <w:marBottom w:val="0"/>
          <w:divBdr>
            <w:top w:val="none" w:sz="0" w:space="0" w:color="auto"/>
            <w:left w:val="none" w:sz="0" w:space="0" w:color="auto"/>
            <w:bottom w:val="none" w:sz="0" w:space="0" w:color="auto"/>
            <w:right w:val="none" w:sz="0" w:space="0" w:color="auto"/>
          </w:divBdr>
          <w:divsChild>
            <w:div w:id="1571227832">
              <w:marLeft w:val="0"/>
              <w:marRight w:val="0"/>
              <w:marTop w:val="0"/>
              <w:marBottom w:val="0"/>
              <w:divBdr>
                <w:top w:val="none" w:sz="0" w:space="0" w:color="auto"/>
                <w:left w:val="none" w:sz="0" w:space="0" w:color="auto"/>
                <w:bottom w:val="none" w:sz="0" w:space="0" w:color="auto"/>
                <w:right w:val="none" w:sz="0" w:space="0" w:color="auto"/>
              </w:divBdr>
              <w:divsChild>
                <w:div w:id="558135522">
                  <w:marLeft w:val="0"/>
                  <w:marRight w:val="0"/>
                  <w:marTop w:val="0"/>
                  <w:marBottom w:val="0"/>
                  <w:divBdr>
                    <w:top w:val="none" w:sz="0" w:space="0" w:color="auto"/>
                    <w:left w:val="none" w:sz="0" w:space="0" w:color="auto"/>
                    <w:bottom w:val="none" w:sz="0" w:space="0" w:color="auto"/>
                    <w:right w:val="none" w:sz="0" w:space="0" w:color="auto"/>
                  </w:divBdr>
                </w:div>
                <w:div w:id="3718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920955">
          <w:marLeft w:val="0"/>
          <w:marRight w:val="0"/>
          <w:marTop w:val="0"/>
          <w:marBottom w:val="0"/>
          <w:divBdr>
            <w:top w:val="none" w:sz="0" w:space="0" w:color="auto"/>
            <w:left w:val="none" w:sz="0" w:space="0" w:color="auto"/>
            <w:bottom w:val="none" w:sz="0" w:space="0" w:color="auto"/>
            <w:right w:val="none" w:sz="0" w:space="0" w:color="auto"/>
          </w:divBdr>
        </w:div>
        <w:div w:id="443620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714</Words>
  <Characters>4075</Characters>
  <Application>Microsoft Office Word</Application>
  <DocSecurity>0</DocSecurity>
  <Lines>33</Lines>
  <Paragraphs>9</Paragraphs>
  <ScaleCrop>false</ScaleCrop>
  <Company>RMIT University</Company>
  <LinksUpToDate>false</LinksUpToDate>
  <CharactersWithSpaces>4780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Connor McIntosh</dc:creator>
  <cp:lastModifiedBy>Connor McIntosh</cp:lastModifiedBy>
  <cp:revision>4</cp:revision>
  <dcterms:created xsi:type="dcterms:W3CDTF">2018-12-06T02:38:00Z</dcterms:created>
  <dcterms:modified xsi:type="dcterms:W3CDTF">2018-12-13T03:57:00Z</dcterms:modified>
</cp:coreProperties>
</file>